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1A" w:rsidRDefault="00C7771A" w:rsidP="00C7771A">
      <w:pPr>
        <w:pStyle w:val="NoSpacing"/>
        <w:jc w:val="center"/>
        <w:rPr>
          <w:rFonts w:asciiTheme="majorBidi" w:hAnsiTheme="majorBidi" w:cstheme="majorBidi"/>
          <w:sz w:val="24"/>
          <w:szCs w:val="24"/>
        </w:rPr>
      </w:pPr>
      <w:bookmarkStart w:id="0" w:name="_Toc392665357"/>
    </w:p>
    <w:p w:rsidR="005229C9" w:rsidRPr="00231BCB" w:rsidRDefault="005229C9" w:rsidP="00231BCB">
      <w:pPr>
        <w:pStyle w:val="NoSpacing"/>
        <w:spacing w:line="360" w:lineRule="auto"/>
        <w:jc w:val="center"/>
        <w:rPr>
          <w:rFonts w:asciiTheme="majorBidi" w:hAnsiTheme="majorBidi" w:cstheme="majorBidi"/>
          <w:b/>
          <w:bCs/>
          <w:sz w:val="28"/>
          <w:szCs w:val="28"/>
          <w:lang w:val="en-US"/>
        </w:rPr>
      </w:pPr>
      <w:r w:rsidRPr="00231BCB">
        <w:rPr>
          <w:rFonts w:asciiTheme="majorBidi" w:hAnsiTheme="majorBidi" w:cstheme="majorBidi"/>
          <w:b/>
          <w:bCs/>
          <w:sz w:val="28"/>
          <w:szCs w:val="28"/>
        </w:rPr>
        <w:t>PELAKSANAAN BADAL HAJI SEBAGAI PROFIT DITINJAU</w:t>
      </w:r>
    </w:p>
    <w:p w:rsidR="00231BCB" w:rsidRPr="00231BCB" w:rsidRDefault="005229C9" w:rsidP="00231BCB">
      <w:pPr>
        <w:pStyle w:val="NoSpacing"/>
        <w:spacing w:line="360" w:lineRule="auto"/>
        <w:jc w:val="center"/>
        <w:rPr>
          <w:rFonts w:asciiTheme="majorBidi" w:hAnsiTheme="majorBidi" w:cstheme="majorBidi"/>
          <w:b/>
          <w:bCs/>
          <w:sz w:val="28"/>
          <w:szCs w:val="28"/>
        </w:rPr>
      </w:pPr>
      <w:r w:rsidRPr="00231BCB">
        <w:rPr>
          <w:rFonts w:asciiTheme="majorBidi" w:hAnsiTheme="majorBidi" w:cstheme="majorBidi"/>
          <w:b/>
          <w:bCs/>
          <w:sz w:val="28"/>
          <w:szCs w:val="28"/>
        </w:rPr>
        <w:t xml:space="preserve">DARI HUKUM ISLAM </w:t>
      </w:r>
    </w:p>
    <w:p w:rsidR="005229C9" w:rsidRPr="00231BCB" w:rsidRDefault="00231BCB" w:rsidP="00231BCB">
      <w:pPr>
        <w:pStyle w:val="NoSpacing"/>
        <w:spacing w:line="360" w:lineRule="auto"/>
        <w:jc w:val="center"/>
        <w:rPr>
          <w:rFonts w:asciiTheme="majorBidi" w:hAnsiTheme="majorBidi" w:cstheme="majorBidi"/>
          <w:b/>
          <w:bCs/>
          <w:sz w:val="28"/>
          <w:szCs w:val="28"/>
        </w:rPr>
      </w:pPr>
      <w:r w:rsidRPr="00231BCB">
        <w:rPr>
          <w:rFonts w:asciiTheme="majorBidi" w:hAnsiTheme="majorBidi" w:cstheme="majorBidi"/>
          <w:b/>
          <w:bCs/>
          <w:sz w:val="28"/>
          <w:szCs w:val="28"/>
        </w:rPr>
        <w:t>(The Implementation Of The Badal Hajj As Profit In Terms Of Islamic Law)</w:t>
      </w:r>
    </w:p>
    <w:p w:rsidR="00231BCB" w:rsidRPr="00C7771A" w:rsidRDefault="00231BCB" w:rsidP="00231BCB">
      <w:pPr>
        <w:pStyle w:val="NoSpacing"/>
        <w:spacing w:line="360" w:lineRule="auto"/>
        <w:jc w:val="center"/>
        <w:rPr>
          <w:rFonts w:asciiTheme="majorBidi" w:hAnsiTheme="majorBidi" w:cstheme="majorBidi"/>
          <w:sz w:val="24"/>
          <w:szCs w:val="24"/>
        </w:rPr>
      </w:pPr>
    </w:p>
    <w:p w:rsidR="005229C9" w:rsidRPr="005229C9" w:rsidRDefault="005229C9" w:rsidP="00DC0039">
      <w:pPr>
        <w:pStyle w:val="NoSpacing"/>
        <w:spacing w:line="360" w:lineRule="auto"/>
        <w:jc w:val="center"/>
        <w:rPr>
          <w:rFonts w:asciiTheme="majorBidi" w:hAnsiTheme="majorBidi" w:cstheme="majorBidi"/>
          <w:b/>
          <w:sz w:val="24"/>
          <w:szCs w:val="24"/>
        </w:rPr>
      </w:pPr>
      <w:r w:rsidRPr="005229C9">
        <w:rPr>
          <w:rFonts w:asciiTheme="majorBidi" w:hAnsiTheme="majorBidi" w:cstheme="majorBidi"/>
          <w:b/>
          <w:sz w:val="24"/>
          <w:szCs w:val="24"/>
        </w:rPr>
        <w:t>Rahmadanil</w:t>
      </w:r>
    </w:p>
    <w:p w:rsidR="00DC0039" w:rsidRDefault="005229C9" w:rsidP="00DC0039">
      <w:pPr>
        <w:pStyle w:val="NoSpacing"/>
        <w:spacing w:line="360" w:lineRule="auto"/>
        <w:jc w:val="center"/>
        <w:rPr>
          <w:rFonts w:asciiTheme="majorBidi" w:hAnsiTheme="majorBidi" w:cstheme="majorBidi"/>
          <w:bCs/>
          <w:sz w:val="24"/>
          <w:szCs w:val="24"/>
        </w:rPr>
      </w:pPr>
      <w:r w:rsidRPr="00DC0039">
        <w:rPr>
          <w:rFonts w:asciiTheme="majorBidi" w:hAnsiTheme="majorBidi" w:cstheme="majorBidi"/>
          <w:bCs/>
          <w:sz w:val="24"/>
          <w:szCs w:val="24"/>
        </w:rPr>
        <w:t xml:space="preserve">Universitas Nahdhatul Ulama Sumatera Barat  </w:t>
      </w:r>
    </w:p>
    <w:p w:rsidR="005229C9" w:rsidRDefault="004B10C7" w:rsidP="00DC0039">
      <w:pPr>
        <w:pStyle w:val="NoSpacing"/>
        <w:spacing w:line="360" w:lineRule="auto"/>
        <w:jc w:val="center"/>
        <w:rPr>
          <w:rFonts w:asciiTheme="majorBidi" w:hAnsiTheme="majorBidi" w:cstheme="majorBidi"/>
          <w:bCs/>
          <w:i/>
          <w:iCs/>
          <w:sz w:val="24"/>
          <w:szCs w:val="24"/>
        </w:rPr>
      </w:pPr>
      <w:hyperlink r:id="rId9" w:history="1">
        <w:r w:rsidR="00DC0039" w:rsidRPr="00803912">
          <w:rPr>
            <w:rStyle w:val="Hyperlink"/>
            <w:rFonts w:asciiTheme="majorBidi" w:hAnsiTheme="majorBidi" w:cstheme="majorBidi"/>
            <w:bCs/>
            <w:i/>
            <w:iCs/>
            <w:sz w:val="24"/>
            <w:szCs w:val="24"/>
          </w:rPr>
          <w:t>rahmadanildanil271@gmail.com</w:t>
        </w:r>
      </w:hyperlink>
    </w:p>
    <w:p w:rsidR="00DC0039" w:rsidRPr="00DC0039" w:rsidRDefault="00DC0039" w:rsidP="00DC0039">
      <w:pPr>
        <w:pStyle w:val="NoSpacing"/>
        <w:spacing w:line="360" w:lineRule="auto"/>
        <w:jc w:val="center"/>
        <w:rPr>
          <w:rFonts w:asciiTheme="majorBidi" w:hAnsiTheme="majorBidi" w:cstheme="majorBidi"/>
          <w:bCs/>
          <w:i/>
          <w:iCs/>
          <w:sz w:val="24"/>
          <w:szCs w:val="24"/>
        </w:rPr>
      </w:pPr>
    </w:p>
    <w:p w:rsidR="00DC0039" w:rsidRPr="00DC0039" w:rsidRDefault="00DC0039" w:rsidP="00DC0039">
      <w:pPr>
        <w:pStyle w:val="NoSpacing"/>
        <w:rPr>
          <w:rFonts w:asciiTheme="majorBidi" w:hAnsiTheme="majorBidi" w:cstheme="majorBidi"/>
          <w:b/>
          <w:sz w:val="24"/>
          <w:szCs w:val="24"/>
        </w:rPr>
      </w:pPr>
      <w:r w:rsidRPr="00DC0039">
        <w:rPr>
          <w:rFonts w:asciiTheme="majorBidi" w:hAnsiTheme="majorBidi" w:cstheme="majorBidi"/>
          <w:b/>
          <w:sz w:val="24"/>
          <w:szCs w:val="24"/>
        </w:rPr>
        <w:t xml:space="preserve">Abstrak: </w:t>
      </w:r>
    </w:p>
    <w:p w:rsidR="005229C9" w:rsidRDefault="005229C9" w:rsidP="00DC0039">
      <w:pPr>
        <w:pStyle w:val="NoSpacing"/>
        <w:jc w:val="both"/>
        <w:rPr>
          <w:rFonts w:asciiTheme="majorBidi" w:hAnsiTheme="majorBidi" w:cstheme="majorBidi"/>
          <w:sz w:val="24"/>
          <w:szCs w:val="24"/>
        </w:rPr>
      </w:pPr>
      <w:r w:rsidRPr="00DC0039">
        <w:rPr>
          <w:rFonts w:asciiTheme="majorBidi" w:hAnsiTheme="majorBidi" w:cstheme="majorBidi"/>
          <w:bCs/>
          <w:sz w:val="24"/>
          <w:szCs w:val="24"/>
        </w:rPr>
        <w:t>Badal h</w:t>
      </w:r>
      <w:r w:rsidRPr="005229C9">
        <w:rPr>
          <w:rFonts w:asciiTheme="majorBidi" w:hAnsiTheme="majorBidi" w:cstheme="majorBidi"/>
          <w:sz w:val="24"/>
          <w:szCs w:val="24"/>
        </w:rPr>
        <w:t>aji merupakan ibadah haji yang dilakukan seorang muslim untuk menggantikan pelaksanaan ibadah haji orang lain. Badal haji identic dengan upah karena ibadah haji yang digantikan itu memerlukan biaya sesuai dengan yang ditetapkan oleh orang yang digantikan (</w:t>
      </w:r>
      <w:r w:rsidRPr="005229C9">
        <w:rPr>
          <w:rFonts w:asciiTheme="majorBidi" w:hAnsiTheme="majorBidi" w:cstheme="majorBidi"/>
          <w:iCs/>
          <w:sz w:val="24"/>
          <w:szCs w:val="24"/>
        </w:rPr>
        <w:t>badil).</w:t>
      </w:r>
      <w:r w:rsidRPr="005229C9">
        <w:rPr>
          <w:rFonts w:asciiTheme="majorBidi" w:hAnsiTheme="majorBidi" w:cstheme="majorBidi"/>
          <w:sz w:val="24"/>
          <w:szCs w:val="24"/>
        </w:rPr>
        <w:t xml:space="preserve">Ketika </w:t>
      </w:r>
      <w:r w:rsidRPr="005229C9">
        <w:rPr>
          <w:rFonts w:asciiTheme="majorBidi" w:hAnsiTheme="majorBidi" w:cstheme="majorBidi"/>
          <w:iCs/>
          <w:sz w:val="24"/>
          <w:szCs w:val="24"/>
        </w:rPr>
        <w:t xml:space="preserve">badil </w:t>
      </w:r>
      <w:r w:rsidRPr="005229C9">
        <w:rPr>
          <w:rFonts w:asciiTheme="majorBidi" w:hAnsiTheme="majorBidi" w:cstheme="majorBidi"/>
          <w:sz w:val="24"/>
          <w:szCs w:val="24"/>
        </w:rPr>
        <w:t>tidak menetapkan berapa biayanya, maka membuka peluang bagi  yang menggantikan (</w:t>
      </w:r>
      <w:r w:rsidRPr="005229C9">
        <w:rPr>
          <w:rFonts w:asciiTheme="majorBidi" w:hAnsiTheme="majorBidi" w:cstheme="majorBidi"/>
          <w:iCs/>
          <w:sz w:val="24"/>
          <w:szCs w:val="24"/>
        </w:rPr>
        <w:t xml:space="preserve">mubdil) </w:t>
      </w:r>
      <w:r w:rsidRPr="005229C9">
        <w:rPr>
          <w:rFonts w:asciiTheme="majorBidi" w:hAnsiTheme="majorBidi" w:cstheme="majorBidi"/>
          <w:sz w:val="24"/>
          <w:szCs w:val="24"/>
        </w:rPr>
        <w:t xml:space="preserve">untuk menetapkan biaya pelaksanaan badal haji tersebut. Sebagian upah ini merupakan suatu </w:t>
      </w:r>
      <w:r w:rsidRPr="005229C9">
        <w:rPr>
          <w:rFonts w:asciiTheme="majorBidi" w:hAnsiTheme="majorBidi" w:cstheme="majorBidi"/>
          <w:iCs/>
          <w:sz w:val="24"/>
          <w:szCs w:val="24"/>
        </w:rPr>
        <w:t xml:space="preserve">profit </w:t>
      </w:r>
      <w:r w:rsidRPr="005229C9">
        <w:rPr>
          <w:rFonts w:asciiTheme="majorBidi" w:hAnsiTheme="majorBidi" w:cstheme="majorBidi"/>
          <w:sz w:val="24"/>
          <w:szCs w:val="24"/>
        </w:rPr>
        <w:t>dari pelaksananaan badal haji.</w:t>
      </w:r>
      <w:r w:rsidRPr="005229C9">
        <w:rPr>
          <w:rFonts w:asciiTheme="majorBidi" w:hAnsiTheme="majorBidi" w:cstheme="majorBidi"/>
          <w:sz w:val="24"/>
          <w:szCs w:val="24"/>
        </w:rPr>
        <w:tab/>
        <w:t>Penelitian ini bertujuan untuk mengetahui bagaimana pelaksanaan badal haji sebagai profit ditinjau dari hukum Islam. Penulis menggunakan metode lapangan (</w:t>
      </w:r>
      <w:r w:rsidRPr="005229C9">
        <w:rPr>
          <w:rFonts w:asciiTheme="majorBidi" w:hAnsiTheme="majorBidi" w:cstheme="majorBidi"/>
          <w:iCs/>
          <w:sz w:val="24"/>
          <w:szCs w:val="24"/>
        </w:rPr>
        <w:t xml:space="preserve">field research) </w:t>
      </w:r>
      <w:r w:rsidRPr="005229C9">
        <w:rPr>
          <w:rFonts w:asciiTheme="majorBidi" w:hAnsiTheme="majorBidi" w:cstheme="majorBidi"/>
          <w:sz w:val="24"/>
          <w:szCs w:val="24"/>
        </w:rPr>
        <w:t xml:space="preserve">dengan mewawancara informan yang pernah melakukan badal haji, yakni mahasiswa Indonesia yang tengah melakukan studi di Mesir dan Arab Saudi, dan </w:t>
      </w:r>
      <w:r w:rsidRPr="005229C9">
        <w:rPr>
          <w:rFonts w:asciiTheme="majorBidi" w:hAnsiTheme="majorBidi" w:cstheme="majorBidi"/>
          <w:iCs/>
          <w:sz w:val="24"/>
          <w:szCs w:val="24"/>
        </w:rPr>
        <w:t xml:space="preserve">muqimin </w:t>
      </w:r>
      <w:r w:rsidRPr="005229C9">
        <w:rPr>
          <w:rFonts w:asciiTheme="majorBidi" w:hAnsiTheme="majorBidi" w:cstheme="majorBidi"/>
          <w:sz w:val="24"/>
          <w:szCs w:val="24"/>
        </w:rPr>
        <w:t xml:space="preserve">Indonesia yang tinggal di Arab Saudi.Menurut Ulama Hanafi, tidak membolehkan pembayaran upah untuk haji, adzan, mengajar al-Qur’an dan fiqih, serta ibadah-ibadah sejenisnya, sebab ibadah-ibadah tersebut dikhususkan bagi pelakunya. Sementara itu jumhur fuqaha dan kalangan </w:t>
      </w:r>
      <w:r w:rsidRPr="005229C9">
        <w:rPr>
          <w:rFonts w:asciiTheme="majorBidi" w:hAnsiTheme="majorBidi" w:cstheme="majorBidi"/>
          <w:iCs/>
          <w:sz w:val="24"/>
          <w:szCs w:val="24"/>
        </w:rPr>
        <w:t xml:space="preserve">mutha’akhirin </w:t>
      </w:r>
      <w:r w:rsidRPr="005229C9">
        <w:rPr>
          <w:rFonts w:asciiTheme="majorBidi" w:hAnsiTheme="majorBidi" w:cstheme="majorBidi"/>
          <w:sz w:val="24"/>
          <w:szCs w:val="24"/>
        </w:rPr>
        <w:t>(generasibaru) madzhab Hanafi membolehkan pemberian upah at</w:t>
      </w:r>
      <w:r w:rsidR="00992637">
        <w:rPr>
          <w:rFonts w:asciiTheme="majorBidi" w:hAnsiTheme="majorBidi" w:cstheme="majorBidi"/>
          <w:sz w:val="24"/>
          <w:szCs w:val="24"/>
        </w:rPr>
        <w:t>as haji dan ibadah-ibadah lain.</w:t>
      </w:r>
      <w:r w:rsidR="00992637">
        <w:rPr>
          <w:rFonts w:asciiTheme="majorBidi" w:hAnsiTheme="majorBidi" w:cstheme="majorBidi"/>
          <w:sz w:val="24"/>
          <w:szCs w:val="24"/>
          <w:lang w:val="en-US"/>
        </w:rPr>
        <w:t xml:space="preserve"> </w:t>
      </w:r>
      <w:r w:rsidRPr="005229C9">
        <w:rPr>
          <w:rFonts w:asciiTheme="majorBidi" w:hAnsiTheme="majorBidi" w:cstheme="majorBidi"/>
          <w:sz w:val="24"/>
          <w:szCs w:val="24"/>
        </w:rPr>
        <w:t xml:space="preserve">Hasil penelitian ini memperlihatkan bahwa pelaksanaan badal haji yang dilakukan oleh mahasiswa Universitas Al-Azhar Mesir dan Universitas Islam Madinah sesuai dengan ketentuan hukum Islam. Sedangkan badal haji yang dilakukan oleh </w:t>
      </w:r>
      <w:r w:rsidRPr="005229C9">
        <w:rPr>
          <w:rFonts w:asciiTheme="majorBidi" w:hAnsiTheme="majorBidi" w:cstheme="majorBidi"/>
          <w:iCs/>
          <w:sz w:val="24"/>
          <w:szCs w:val="24"/>
        </w:rPr>
        <w:t xml:space="preserve">muqimin di Mekah </w:t>
      </w:r>
      <w:r w:rsidRPr="005229C9">
        <w:rPr>
          <w:rFonts w:asciiTheme="majorBidi" w:hAnsiTheme="majorBidi" w:cstheme="majorBidi"/>
          <w:sz w:val="24"/>
          <w:szCs w:val="24"/>
        </w:rPr>
        <w:t>ada yang sesuai dengan hukum haji ada juga yang tidak, hal ini dikarenakan banyaknya pelanggaran-pelanggaran yang dilakukan selama melakukan badal haji tersebut,  karena tujuan utamanya hanya untuk mencari keuntungan/profit/komersial bukan mengutamakan ke</w:t>
      </w:r>
      <w:r w:rsidRPr="005229C9">
        <w:rPr>
          <w:rFonts w:asciiTheme="majorBidi" w:hAnsiTheme="majorBidi" w:cstheme="majorBidi"/>
          <w:iCs/>
          <w:sz w:val="24"/>
          <w:szCs w:val="24"/>
        </w:rPr>
        <w:t>mabrur</w:t>
      </w:r>
      <w:r w:rsidRPr="005229C9">
        <w:rPr>
          <w:rFonts w:asciiTheme="majorBidi" w:hAnsiTheme="majorBidi" w:cstheme="majorBidi"/>
          <w:sz w:val="24"/>
          <w:szCs w:val="24"/>
        </w:rPr>
        <w:t>an dari pelaksanaan badal haji tersebut.Secara hukum Islam, komersialisasi yang dilakukan itu dibolehkan selama tidak bertentangan dengan syarat dan rukun haji yang berlaku.Namun, komersialisasi yang bersifat ekspoitasi tentu di larang menurut hukum Islam.</w:t>
      </w:r>
    </w:p>
    <w:p w:rsidR="00DC0039" w:rsidRPr="005229C9" w:rsidRDefault="00DC0039" w:rsidP="00DC0039">
      <w:pPr>
        <w:pStyle w:val="NoSpacing"/>
        <w:jc w:val="both"/>
        <w:rPr>
          <w:rFonts w:asciiTheme="majorBidi" w:hAnsiTheme="majorBidi" w:cstheme="majorBidi"/>
          <w:sz w:val="24"/>
          <w:szCs w:val="24"/>
        </w:rPr>
      </w:pPr>
    </w:p>
    <w:p w:rsidR="005229C9" w:rsidRDefault="005229C9" w:rsidP="005229C9">
      <w:pPr>
        <w:spacing w:line="240" w:lineRule="auto"/>
        <w:jc w:val="both"/>
        <w:rPr>
          <w:rFonts w:asciiTheme="majorBidi" w:hAnsiTheme="majorBidi" w:cstheme="majorBidi"/>
          <w:sz w:val="24"/>
          <w:szCs w:val="24"/>
        </w:rPr>
      </w:pPr>
      <w:r w:rsidRPr="00D77A8C">
        <w:rPr>
          <w:rFonts w:asciiTheme="majorBidi" w:hAnsiTheme="majorBidi" w:cstheme="majorBidi"/>
          <w:b/>
          <w:bCs/>
          <w:sz w:val="24"/>
          <w:szCs w:val="24"/>
        </w:rPr>
        <w:t>Kata Kunci:</w:t>
      </w:r>
      <w:r w:rsidRPr="005229C9">
        <w:rPr>
          <w:rFonts w:asciiTheme="majorBidi" w:hAnsiTheme="majorBidi" w:cstheme="majorBidi"/>
          <w:sz w:val="24"/>
          <w:szCs w:val="24"/>
        </w:rPr>
        <w:t xml:space="preserve"> Haji, Badal Haji, Profit</w:t>
      </w:r>
    </w:p>
    <w:p w:rsidR="00D77A8C" w:rsidRDefault="00D77A8C" w:rsidP="00D77A8C">
      <w:pPr>
        <w:pStyle w:val="NoSpacing"/>
        <w:jc w:val="both"/>
        <w:rPr>
          <w:rFonts w:asciiTheme="majorBidi" w:hAnsiTheme="majorBidi" w:cstheme="majorBidi"/>
          <w:sz w:val="24"/>
          <w:szCs w:val="24"/>
          <w:lang w:val="en-US"/>
        </w:rPr>
      </w:pPr>
      <w:r w:rsidRPr="00296A31">
        <w:rPr>
          <w:rFonts w:asciiTheme="majorBidi" w:hAnsiTheme="majorBidi" w:cstheme="majorBidi"/>
          <w:b/>
          <w:bCs/>
          <w:sz w:val="24"/>
          <w:szCs w:val="24"/>
        </w:rPr>
        <w:t>Abstract</w:t>
      </w:r>
      <w:r>
        <w:rPr>
          <w:rFonts w:asciiTheme="majorBidi" w:hAnsiTheme="majorBidi" w:cstheme="majorBidi"/>
          <w:sz w:val="24"/>
          <w:szCs w:val="24"/>
          <w:lang w:val="en-US"/>
        </w:rPr>
        <w:t xml:space="preserve">: </w:t>
      </w:r>
    </w:p>
    <w:p w:rsidR="00D77A8C" w:rsidRDefault="00D77A8C" w:rsidP="00D77A8C">
      <w:pPr>
        <w:pStyle w:val="NoSpacing"/>
        <w:jc w:val="both"/>
        <w:rPr>
          <w:rFonts w:asciiTheme="majorBidi" w:hAnsiTheme="majorBidi" w:cstheme="majorBidi"/>
          <w:sz w:val="24"/>
          <w:szCs w:val="24"/>
          <w:lang w:val="en-US"/>
        </w:rPr>
      </w:pPr>
      <w:r>
        <w:rPr>
          <w:rFonts w:asciiTheme="majorBidi" w:hAnsiTheme="majorBidi" w:cstheme="majorBidi"/>
          <w:sz w:val="24"/>
          <w:szCs w:val="24"/>
          <w:lang w:val="en-US"/>
        </w:rPr>
        <w:t>……………………………………………………………………………………………………………………………………………………………………………………………………………………….</w:t>
      </w:r>
    </w:p>
    <w:p w:rsidR="00D77A8C" w:rsidRDefault="00D77A8C" w:rsidP="00D77A8C">
      <w:pPr>
        <w:pStyle w:val="NoSpacing"/>
        <w:jc w:val="both"/>
        <w:rPr>
          <w:rFonts w:asciiTheme="majorBidi" w:hAnsiTheme="majorBidi" w:cstheme="majorBidi"/>
          <w:sz w:val="24"/>
          <w:szCs w:val="24"/>
          <w:lang w:val="en-US"/>
        </w:rPr>
      </w:pPr>
    </w:p>
    <w:p w:rsidR="00D77A8C" w:rsidRDefault="00D77A8C" w:rsidP="00D77A8C">
      <w:pPr>
        <w:pStyle w:val="NoSpacing"/>
        <w:jc w:val="both"/>
        <w:rPr>
          <w:rFonts w:asciiTheme="majorBidi" w:hAnsiTheme="majorBidi" w:cstheme="majorBidi"/>
          <w:sz w:val="24"/>
          <w:szCs w:val="24"/>
          <w:lang w:val="en-US"/>
        </w:rPr>
      </w:pPr>
      <w:r w:rsidRPr="00296A31">
        <w:rPr>
          <w:rFonts w:asciiTheme="majorBidi" w:hAnsiTheme="majorBidi" w:cstheme="majorBidi"/>
          <w:b/>
          <w:bCs/>
          <w:sz w:val="24"/>
          <w:szCs w:val="24"/>
          <w:lang w:val="en-US"/>
        </w:rPr>
        <w:t>Keywords</w:t>
      </w:r>
      <w:r>
        <w:rPr>
          <w:rFonts w:asciiTheme="majorBidi" w:hAnsiTheme="majorBidi" w:cstheme="majorBidi"/>
          <w:sz w:val="24"/>
          <w:szCs w:val="24"/>
          <w:lang w:val="en-US"/>
        </w:rPr>
        <w:t xml:space="preserve">: </w:t>
      </w:r>
    </w:p>
    <w:p w:rsidR="00D77A8C" w:rsidRPr="00D77A8C" w:rsidRDefault="00D77A8C" w:rsidP="00D77A8C">
      <w:pPr>
        <w:pStyle w:val="NoSpacing"/>
        <w:jc w:val="both"/>
        <w:rPr>
          <w:rFonts w:asciiTheme="majorBidi" w:hAnsiTheme="majorBidi" w:cstheme="majorBidi"/>
          <w:sz w:val="24"/>
          <w:szCs w:val="24"/>
          <w:lang w:val="en-US"/>
        </w:rPr>
      </w:pPr>
    </w:p>
    <w:bookmarkEnd w:id="0"/>
    <w:p w:rsidR="005229C9" w:rsidRPr="005229C9" w:rsidRDefault="005229C9" w:rsidP="00D77A8C">
      <w:pPr>
        <w:pStyle w:val="NoSpacing"/>
        <w:spacing w:line="360" w:lineRule="auto"/>
        <w:jc w:val="both"/>
        <w:rPr>
          <w:rFonts w:asciiTheme="majorBidi" w:hAnsiTheme="majorBidi" w:cstheme="majorBidi"/>
          <w:b/>
          <w:sz w:val="24"/>
          <w:szCs w:val="24"/>
        </w:rPr>
      </w:pPr>
      <w:r w:rsidRPr="005229C9">
        <w:rPr>
          <w:rFonts w:asciiTheme="majorBidi" w:hAnsiTheme="majorBidi" w:cstheme="majorBidi"/>
          <w:b/>
          <w:sz w:val="24"/>
          <w:szCs w:val="24"/>
        </w:rPr>
        <w:t>PENDAHULUAN</w:t>
      </w:r>
    </w:p>
    <w:p w:rsidR="005229C9" w:rsidRPr="00D77A8C" w:rsidRDefault="005229C9" w:rsidP="00D77A8C">
      <w:pPr>
        <w:pStyle w:val="NoSpacing"/>
        <w:spacing w:line="360" w:lineRule="auto"/>
        <w:ind w:firstLine="567"/>
        <w:jc w:val="both"/>
        <w:rPr>
          <w:rFonts w:asciiTheme="majorBidi" w:hAnsiTheme="majorBidi" w:cstheme="majorBidi"/>
          <w:sz w:val="24"/>
          <w:szCs w:val="24"/>
        </w:rPr>
      </w:pPr>
      <w:r w:rsidRPr="00D77A8C">
        <w:rPr>
          <w:rFonts w:asciiTheme="majorBidi" w:hAnsiTheme="majorBidi" w:cstheme="majorBidi"/>
          <w:sz w:val="24"/>
          <w:szCs w:val="24"/>
        </w:rPr>
        <w:t xml:space="preserve">Hakikat ibadah jasmani harus dilakukan sendiri oleh setiap muslim. Ibadah jasmani tersebut seperti shalat, zakat, dan puasa harus dilakukan sendiri dan tidak boleh digantikan </w:t>
      </w:r>
      <w:r w:rsidRPr="00D77A8C">
        <w:rPr>
          <w:rFonts w:asciiTheme="majorBidi" w:hAnsiTheme="majorBidi" w:cstheme="majorBidi"/>
          <w:sz w:val="24"/>
          <w:szCs w:val="24"/>
        </w:rPr>
        <w:lastRenderedPageBreak/>
        <w:t>kepada orang lain. Hal ini dikarenakan bahwa setiap muslim bertanggung jawab terhadap amalannya masing-masing dan mendapatkan balasan di akhirat sesuai dengan apa yang diusahakannya. Sebagaimana ditegaskan Allah Swt dalam firman-Nya:</w:t>
      </w:r>
    </w:p>
    <w:p w:rsidR="005229C9" w:rsidRPr="005229C9" w:rsidRDefault="005229C9" w:rsidP="005229C9">
      <w:pPr>
        <w:spacing w:line="240" w:lineRule="auto"/>
        <w:ind w:firstLine="720"/>
        <w:jc w:val="right"/>
        <w:rPr>
          <w:rFonts w:asciiTheme="majorBidi" w:hAnsiTheme="majorBidi" w:cstheme="majorBidi"/>
          <w:sz w:val="24"/>
          <w:szCs w:val="24"/>
        </w:rPr>
      </w:pPr>
      <w:r w:rsidRPr="005229C9">
        <w:rPr>
          <w:rStyle w:val="fontstyle23"/>
          <w:rFonts w:asciiTheme="majorBidi" w:hAnsiTheme="majorBidi" w:cstheme="majorBidi"/>
          <w:sz w:val="24"/>
          <w:szCs w:val="24"/>
          <w:rtl/>
          <w:cs/>
        </w:rPr>
        <w:t>(النجم :39 )</w:t>
      </w:r>
      <w:r w:rsidRPr="005229C9">
        <w:rPr>
          <w:rStyle w:val="fontstyle23"/>
          <w:rFonts w:asciiTheme="majorBidi" w:hAnsiTheme="majorBidi" w:cstheme="majorBidi"/>
          <w:sz w:val="24"/>
          <w:szCs w:val="24"/>
        </w:rPr>
        <w:t xml:space="preserve">  </w:t>
      </w:r>
      <w:r w:rsidRPr="005229C9">
        <w:rPr>
          <w:rStyle w:val="fontstyle23"/>
          <w:rFonts w:asciiTheme="majorBidi" w:hAnsiTheme="majorBidi" w:cstheme="majorBidi"/>
          <w:sz w:val="24"/>
          <w:szCs w:val="24"/>
          <w:rtl/>
        </w:rPr>
        <w:t>سَعٰي</w:t>
      </w:r>
      <w:r w:rsidRPr="005229C9">
        <w:rPr>
          <w:rStyle w:val="fontstyle23"/>
          <w:rFonts w:asciiTheme="majorBidi" w:hAnsiTheme="majorBidi" w:cstheme="majorBidi"/>
          <w:sz w:val="24"/>
          <w:szCs w:val="24"/>
        </w:rPr>
        <w:t xml:space="preserve"> </w:t>
      </w:r>
      <w:r w:rsidRPr="005229C9">
        <w:rPr>
          <w:rStyle w:val="fontstyle23"/>
          <w:rFonts w:asciiTheme="majorBidi" w:hAnsiTheme="majorBidi" w:cstheme="majorBidi"/>
          <w:sz w:val="24"/>
          <w:szCs w:val="24"/>
          <w:rtl/>
        </w:rPr>
        <w:t>مَا</w:t>
      </w:r>
      <w:r w:rsidRPr="005229C9">
        <w:rPr>
          <w:rStyle w:val="fontstyle23"/>
          <w:rFonts w:asciiTheme="majorBidi" w:hAnsiTheme="majorBidi" w:cstheme="majorBidi"/>
          <w:sz w:val="24"/>
          <w:szCs w:val="24"/>
        </w:rPr>
        <w:t xml:space="preserve">  </w:t>
      </w:r>
      <w:r w:rsidRPr="005229C9">
        <w:rPr>
          <w:rStyle w:val="fontstyle23"/>
          <w:rFonts w:asciiTheme="majorBidi" w:hAnsiTheme="majorBidi" w:cstheme="majorBidi"/>
          <w:sz w:val="24"/>
          <w:szCs w:val="24"/>
          <w:rtl/>
        </w:rPr>
        <w:t>للِإنْسَانِ</w:t>
      </w:r>
      <w:r w:rsidRPr="005229C9">
        <w:rPr>
          <w:rStyle w:val="fontstyle23"/>
          <w:rFonts w:asciiTheme="majorBidi" w:hAnsiTheme="majorBidi" w:cstheme="majorBidi"/>
          <w:sz w:val="24"/>
          <w:szCs w:val="24"/>
        </w:rPr>
        <w:t xml:space="preserve"> </w:t>
      </w:r>
      <w:r w:rsidRPr="005229C9">
        <w:rPr>
          <w:rStyle w:val="fontstyle23"/>
          <w:rFonts w:asciiTheme="majorBidi" w:hAnsiTheme="majorBidi" w:cstheme="majorBidi"/>
          <w:sz w:val="24"/>
          <w:szCs w:val="24"/>
          <w:rtl/>
        </w:rPr>
        <w:t>لَيْسَ</w:t>
      </w:r>
      <w:r w:rsidRPr="005229C9">
        <w:rPr>
          <w:rStyle w:val="fontstyle23"/>
          <w:rFonts w:asciiTheme="majorBidi" w:hAnsiTheme="majorBidi" w:cstheme="majorBidi"/>
          <w:sz w:val="24"/>
          <w:szCs w:val="24"/>
        </w:rPr>
        <w:t xml:space="preserve"> </w:t>
      </w:r>
      <w:r w:rsidRPr="005229C9">
        <w:rPr>
          <w:rStyle w:val="fontstyle23"/>
          <w:rFonts w:asciiTheme="majorBidi" w:hAnsiTheme="majorBidi" w:cstheme="majorBidi"/>
          <w:sz w:val="24"/>
          <w:szCs w:val="24"/>
          <w:rtl/>
        </w:rPr>
        <w:t>وَاَنْ</w:t>
      </w:r>
    </w:p>
    <w:p w:rsidR="005229C9" w:rsidRPr="005229C9" w:rsidRDefault="005229C9" w:rsidP="005229C9">
      <w:pPr>
        <w:spacing w:line="240" w:lineRule="auto"/>
        <w:ind w:left="1440"/>
        <w:jc w:val="both"/>
        <w:rPr>
          <w:rFonts w:asciiTheme="majorBidi" w:hAnsiTheme="majorBidi" w:cstheme="majorBidi"/>
          <w:sz w:val="24"/>
          <w:szCs w:val="24"/>
        </w:rPr>
      </w:pPr>
      <w:r w:rsidRPr="005229C9">
        <w:rPr>
          <w:rFonts w:asciiTheme="majorBidi" w:hAnsiTheme="majorBidi" w:cstheme="majorBidi"/>
          <w:sz w:val="24"/>
          <w:szCs w:val="24"/>
        </w:rPr>
        <w:t>“Dan bahwa manusia hanya memperoleh apa yang telah diusahakannya.” (An-Najm: 39)</w:t>
      </w:r>
    </w:p>
    <w:p w:rsidR="005229C9" w:rsidRPr="005229C9" w:rsidRDefault="005229C9" w:rsidP="005229C9">
      <w:pPr>
        <w:pStyle w:val="paragrafbiasa"/>
        <w:spacing w:line="240" w:lineRule="auto"/>
        <w:ind w:left="709"/>
        <w:rPr>
          <w:rFonts w:asciiTheme="majorBidi" w:hAnsiTheme="majorBidi" w:cstheme="majorBidi"/>
        </w:rPr>
      </w:pPr>
      <w:r w:rsidRPr="005229C9">
        <w:rPr>
          <w:rFonts w:asciiTheme="majorBidi" w:hAnsiTheme="majorBidi" w:cstheme="majorBidi"/>
          <w:lang w:val="id-ID"/>
        </w:rPr>
        <w:t xml:space="preserve">Menurut Wahbah az-Zuhaily dalam tafsirnya mengatakan, ayat di atas menyatakan bahwa tidak ada balasan bagi manusia kecuali dari apa yang diusahakannya dan tidak ada hak seseorang mendapatkan pahala dari suatu perbuatan yang tidak dilakukannya. </w:t>
      </w:r>
      <w:r w:rsidRPr="005229C9">
        <w:rPr>
          <w:rFonts w:asciiTheme="majorBidi" w:hAnsiTheme="majorBidi" w:cstheme="majorBidi"/>
        </w:rPr>
        <w:t>Inilah dasar bahwa seseorang tidak akan memperoleh pahala kecuali dengan mengerjakannya sendiri.</w:t>
      </w:r>
      <w:r w:rsidRPr="005229C9">
        <w:rPr>
          <w:rStyle w:val="FootnoteReference"/>
          <w:rFonts w:asciiTheme="majorBidi" w:hAnsiTheme="majorBidi" w:cstheme="majorBidi"/>
        </w:rPr>
        <w:footnoteReference w:id="1"/>
      </w:r>
    </w:p>
    <w:p w:rsidR="005229C9" w:rsidRPr="005229C9" w:rsidRDefault="005229C9" w:rsidP="005229C9">
      <w:pPr>
        <w:pStyle w:val="paragrafbiasa"/>
        <w:spacing w:line="240" w:lineRule="auto"/>
        <w:ind w:left="720" w:firstLine="556"/>
        <w:rPr>
          <w:rFonts w:asciiTheme="majorBidi" w:hAnsiTheme="majorBidi" w:cstheme="majorBidi"/>
          <w:rtl/>
        </w:rPr>
      </w:pPr>
      <w:r w:rsidRPr="005229C9">
        <w:rPr>
          <w:rFonts w:asciiTheme="majorBidi" w:hAnsiTheme="majorBidi" w:cstheme="majorBidi"/>
        </w:rPr>
        <w:t xml:space="preserve">Hal ini berbeda dengan ibadah haji, untuk ibadah haji Allah Swt memberikan aturan khusus dengan dibolehkannya seseorang menggantikan haji orang lain. Proses menggantikan pelaksanaan haji orang lain ini dikenal dengan istilah </w:t>
      </w:r>
      <w:r w:rsidRPr="005229C9">
        <w:rPr>
          <w:rFonts w:asciiTheme="majorBidi" w:hAnsiTheme="majorBidi" w:cstheme="majorBidi"/>
          <w:iCs/>
        </w:rPr>
        <w:t>badal haji</w:t>
      </w:r>
      <w:r w:rsidRPr="005229C9">
        <w:rPr>
          <w:rFonts w:asciiTheme="majorBidi" w:hAnsiTheme="majorBidi" w:cstheme="majorBidi"/>
          <w:i/>
        </w:rPr>
        <w:t xml:space="preserve">. </w:t>
      </w:r>
      <w:r w:rsidRPr="005229C9">
        <w:rPr>
          <w:rFonts w:asciiTheme="majorBidi" w:hAnsiTheme="majorBidi" w:cstheme="majorBidi"/>
        </w:rPr>
        <w:t>Adapun dasar hukum dibolehkannya badal haji ini didasarkan pada sabda Rasulullah Saw:</w:t>
      </w:r>
    </w:p>
    <w:p w:rsidR="005229C9" w:rsidRPr="005229C9" w:rsidRDefault="005229C9" w:rsidP="005229C9">
      <w:pPr>
        <w:tabs>
          <w:tab w:val="left" w:pos="1418"/>
        </w:tabs>
        <w:spacing w:line="240" w:lineRule="auto"/>
        <w:ind w:left="426"/>
        <w:jc w:val="right"/>
        <w:rPr>
          <w:rFonts w:asciiTheme="majorBidi" w:hAnsiTheme="majorBidi" w:cstheme="majorBidi"/>
          <w:sz w:val="24"/>
          <w:szCs w:val="24"/>
          <w:rtl/>
          <w:lang w:bidi="ar-JO"/>
        </w:rPr>
      </w:pPr>
      <w:r w:rsidRPr="005229C9">
        <w:rPr>
          <w:rFonts w:asciiTheme="majorBidi" w:hAnsiTheme="majorBidi" w:cstheme="majorBidi"/>
          <w:sz w:val="24"/>
          <w:szCs w:val="24"/>
          <w:rtl/>
        </w:rPr>
        <w:t xml:space="preserve">عن عبدالله بن عباس,أنه قال : كان الفضل بن عباس رديف رسول الله صلى الله عليه وسلم </w:t>
      </w:r>
      <w:r w:rsidRPr="005229C9">
        <w:rPr>
          <w:rFonts w:asciiTheme="majorBidi" w:hAnsiTheme="majorBidi" w:cstheme="majorBidi"/>
          <w:sz w:val="24"/>
          <w:szCs w:val="24"/>
          <w:rtl/>
          <w:lang w:bidi="ar-JO"/>
        </w:rPr>
        <w:t>فجأته</w:t>
      </w:r>
      <w:r w:rsidRPr="005229C9">
        <w:rPr>
          <w:rFonts w:asciiTheme="majorBidi" w:hAnsiTheme="majorBidi" w:cstheme="majorBidi"/>
          <w:sz w:val="24"/>
          <w:szCs w:val="24"/>
          <w:rtl/>
        </w:rPr>
        <w:t>َّ امْرَأَةً مِنْ خَثْعَمَ تستفتيه, فجعل الفضل ينظر إليهاوتنظر اليه فجعل رسول الله صلى الله عليه وسلميصرف وجه الفضل إلى شق الأخر, قَالَتْ</w:t>
      </w:r>
      <w:r w:rsidRPr="005229C9">
        <w:rPr>
          <w:rFonts w:asciiTheme="majorBidi" w:hAnsiTheme="majorBidi" w:cstheme="majorBidi"/>
          <w:sz w:val="24"/>
          <w:szCs w:val="24"/>
          <w:rtl/>
          <w:lang w:bidi="ar-JO"/>
        </w:rPr>
        <w:t xml:space="preserve"> يا رسول الله ,إن فريضة الله على عباده فى الحج ,أدركت أبى شيخا كبيرا لا يستطيع أن يثبت على الراحلة , أفأحج عنه ؟ قال : (نعم) وذالك فى حجة الوداع</w:t>
      </w:r>
      <w:r w:rsidRPr="005229C9">
        <w:rPr>
          <w:rFonts w:asciiTheme="majorBidi" w:hAnsiTheme="majorBidi" w:cstheme="majorBidi"/>
          <w:sz w:val="24"/>
          <w:szCs w:val="24"/>
          <w:rtl/>
        </w:rPr>
        <w:t xml:space="preserve"> (رواه مسلم)</w:t>
      </w:r>
    </w:p>
    <w:p w:rsidR="005229C9" w:rsidRPr="005229C9" w:rsidRDefault="005229C9" w:rsidP="005229C9">
      <w:pPr>
        <w:snapToGrid w:val="0"/>
        <w:spacing w:after="0" w:line="240" w:lineRule="auto"/>
        <w:ind w:left="1440"/>
        <w:jc w:val="both"/>
        <w:rPr>
          <w:rFonts w:asciiTheme="majorBidi" w:eastAsia="Times New Roman" w:hAnsiTheme="majorBidi" w:cstheme="majorBidi"/>
          <w:sz w:val="24"/>
          <w:szCs w:val="24"/>
        </w:rPr>
      </w:pPr>
      <w:r w:rsidRPr="005229C9">
        <w:rPr>
          <w:rFonts w:asciiTheme="majorBidi" w:eastAsia="Times New Roman" w:hAnsiTheme="majorBidi" w:cstheme="majorBidi"/>
          <w:sz w:val="24"/>
          <w:szCs w:val="24"/>
        </w:rPr>
        <w:t>Dari Abdullah bin Abbas: “ Saat al-Fadhl dibonceng Nabi Saw. datanglah seorang wanita dari Khats'am, al-Fadhl pun melihat wanita itu, dan wanita itu pun melihat al-Fadhl, maka Nabi Saw. memalingkan wajah al-Fadhl kearah lain. Wanita itu berkata : "Sesungguhnya kewajiban haji telah Allâh datang kepada ayah-ku yang sudah sangat tua, dan tidak mampu lagi naik kendaraan. Apakah aku boleh menghajikannya?". Nabi saw. menjawab: "Ya (boleh)". Peristiwa itu terjadi pada Haji al-Wadâ'.</w:t>
      </w:r>
      <w:r w:rsidRPr="005229C9">
        <w:rPr>
          <w:rFonts w:asciiTheme="majorBidi" w:hAnsiTheme="majorBidi" w:cstheme="majorBidi"/>
          <w:sz w:val="24"/>
          <w:szCs w:val="24"/>
        </w:rPr>
        <w:t xml:space="preserve"> (HR. Muslim).</w:t>
      </w:r>
      <w:r w:rsidRPr="005229C9">
        <w:rPr>
          <w:rStyle w:val="FootnoteReference"/>
          <w:rFonts w:asciiTheme="majorBidi" w:hAnsiTheme="majorBidi" w:cstheme="majorBidi"/>
          <w:sz w:val="24"/>
          <w:szCs w:val="24"/>
        </w:rPr>
        <w:footnoteReference w:id="2"/>
      </w:r>
    </w:p>
    <w:p w:rsidR="005229C9" w:rsidRPr="005229C9" w:rsidRDefault="005229C9" w:rsidP="005229C9">
      <w:pPr>
        <w:snapToGrid w:val="0"/>
        <w:spacing w:after="0" w:line="240" w:lineRule="auto"/>
        <w:ind w:left="720"/>
        <w:jc w:val="both"/>
        <w:rPr>
          <w:rFonts w:asciiTheme="majorBidi" w:hAnsiTheme="majorBidi" w:cstheme="majorBidi"/>
          <w:sz w:val="24"/>
          <w:szCs w:val="24"/>
        </w:rPr>
      </w:pPr>
    </w:p>
    <w:p w:rsidR="005229C9" w:rsidRPr="005229C9" w:rsidRDefault="005229C9" w:rsidP="005229C9">
      <w:pPr>
        <w:pStyle w:val="paragrafbiasa"/>
        <w:spacing w:line="240" w:lineRule="auto"/>
        <w:ind w:left="0" w:firstLine="0"/>
        <w:rPr>
          <w:rFonts w:asciiTheme="majorBidi" w:hAnsiTheme="majorBidi" w:cstheme="majorBidi"/>
        </w:rPr>
      </w:pPr>
      <w:r w:rsidRPr="005229C9">
        <w:rPr>
          <w:rFonts w:asciiTheme="majorBidi" w:hAnsiTheme="majorBidi" w:cstheme="majorBidi"/>
        </w:rPr>
        <w:t>Seseorang yang melakukan badal haji (</w:t>
      </w:r>
      <w:r w:rsidRPr="005229C9">
        <w:rPr>
          <w:rFonts w:asciiTheme="majorBidi" w:hAnsiTheme="majorBidi" w:cstheme="majorBidi"/>
          <w:i/>
          <w:iCs/>
        </w:rPr>
        <w:t>mubdil</w:t>
      </w:r>
      <w:r w:rsidRPr="005229C9">
        <w:rPr>
          <w:rFonts w:asciiTheme="majorBidi" w:hAnsiTheme="majorBidi" w:cstheme="majorBidi"/>
        </w:rPr>
        <w:t>) berarti ia menggantikan seluruh prosesi ibadah haji orang yang digantikan (</w:t>
      </w:r>
      <w:r w:rsidRPr="005229C9">
        <w:rPr>
          <w:rFonts w:asciiTheme="majorBidi" w:hAnsiTheme="majorBidi" w:cstheme="majorBidi"/>
          <w:i/>
          <w:iCs/>
        </w:rPr>
        <w:t>bādil</w:t>
      </w:r>
      <w:r w:rsidRPr="005229C9">
        <w:rPr>
          <w:rFonts w:asciiTheme="majorBidi" w:hAnsiTheme="majorBidi" w:cstheme="majorBidi"/>
        </w:rPr>
        <w:t xml:space="preserve">). Prosesi tersebut seperti thawaf, sa’i, melontar jumrah, bahkan termasuk biaya perjalanan dan keperluan-keperluan lainnya harus dilakukan oleh </w:t>
      </w:r>
      <w:r w:rsidRPr="005229C9">
        <w:rPr>
          <w:rFonts w:asciiTheme="majorBidi" w:hAnsiTheme="majorBidi" w:cstheme="majorBidi"/>
          <w:i/>
          <w:iCs/>
        </w:rPr>
        <w:t>mubdil</w:t>
      </w:r>
      <w:r w:rsidRPr="005229C9">
        <w:rPr>
          <w:rFonts w:asciiTheme="majorBidi" w:hAnsiTheme="majorBidi" w:cstheme="majorBidi"/>
        </w:rPr>
        <w:t>.</w:t>
      </w:r>
      <w:r w:rsidRPr="005229C9">
        <w:rPr>
          <w:rStyle w:val="FootnoteReference"/>
          <w:rFonts w:asciiTheme="majorBidi" w:hAnsiTheme="majorBidi" w:cstheme="majorBidi"/>
        </w:rPr>
        <w:footnoteReference w:id="3"/>
      </w:r>
      <w:r w:rsidRPr="005229C9">
        <w:rPr>
          <w:rFonts w:asciiTheme="majorBidi" w:hAnsiTheme="majorBidi" w:cstheme="majorBidi"/>
          <w:color w:val="000000"/>
        </w:rPr>
        <w:t>Apabila dari salah satu amalan saja tidak dilaksanakan dari seluruh prosesi tersebut, maka pelaksanaan badal haji tidak sah.</w:t>
      </w:r>
      <w:r w:rsidRPr="005229C9">
        <w:rPr>
          <w:rFonts w:asciiTheme="majorBidi" w:hAnsiTheme="majorBidi" w:cstheme="majorBidi"/>
          <w:color w:val="000000"/>
          <w:lang w:val="id-ID"/>
        </w:rPr>
        <w:t xml:space="preserve"> </w:t>
      </w:r>
      <w:r w:rsidRPr="005229C9">
        <w:rPr>
          <w:rFonts w:asciiTheme="majorBidi" w:hAnsiTheme="majorBidi" w:cstheme="majorBidi"/>
          <w:lang w:val="id-ID"/>
        </w:rPr>
        <w:t xml:space="preserve">Ketidaksahan itu akan menjadi beban bagi  </w:t>
      </w:r>
      <w:r w:rsidRPr="005229C9">
        <w:rPr>
          <w:rFonts w:asciiTheme="majorBidi" w:hAnsiTheme="majorBidi" w:cstheme="majorBidi"/>
          <w:i/>
          <w:iCs/>
          <w:lang w:val="id-ID"/>
        </w:rPr>
        <w:t xml:space="preserve">mubdil </w:t>
      </w:r>
      <w:r w:rsidRPr="005229C9">
        <w:rPr>
          <w:rFonts w:asciiTheme="majorBidi" w:hAnsiTheme="majorBidi" w:cstheme="majorBidi"/>
          <w:lang w:val="id-ID"/>
        </w:rPr>
        <w:t xml:space="preserve">dengan adanya kewajiban untuk mengganti seluruh biaya yang telah diberikan oleh </w:t>
      </w:r>
      <w:r w:rsidRPr="005229C9">
        <w:rPr>
          <w:rFonts w:asciiTheme="majorBidi" w:hAnsiTheme="majorBidi" w:cstheme="majorBidi"/>
          <w:i/>
          <w:iCs/>
          <w:lang w:val="id-ID"/>
        </w:rPr>
        <w:t xml:space="preserve">badil </w:t>
      </w:r>
      <w:r w:rsidRPr="005229C9">
        <w:rPr>
          <w:rFonts w:asciiTheme="majorBidi" w:hAnsiTheme="majorBidi" w:cstheme="majorBidi"/>
          <w:lang w:val="id-ID"/>
        </w:rPr>
        <w:t xml:space="preserve">karena ketidaksempurnaannya dalam melaksanakan amanah badal haji. </w:t>
      </w:r>
      <w:r w:rsidRPr="005229C9">
        <w:rPr>
          <w:rFonts w:asciiTheme="majorBidi" w:hAnsiTheme="majorBidi" w:cstheme="majorBidi"/>
        </w:rPr>
        <w:t>Adapun  kondisi yang menyebabkan badal haji ini  dilaksanakan oleh orang lain (</w:t>
      </w:r>
      <w:r w:rsidRPr="005229C9">
        <w:rPr>
          <w:rFonts w:asciiTheme="majorBidi" w:hAnsiTheme="majorBidi" w:cstheme="majorBidi"/>
          <w:i/>
          <w:iCs/>
        </w:rPr>
        <w:t>mubdil)</w:t>
      </w:r>
      <w:r w:rsidRPr="005229C9">
        <w:rPr>
          <w:rFonts w:asciiTheme="majorBidi" w:hAnsiTheme="majorBidi" w:cstheme="majorBidi"/>
        </w:rPr>
        <w:t xml:space="preserve"> yaitu: </w:t>
      </w:r>
    </w:p>
    <w:p w:rsidR="005229C9" w:rsidRPr="005229C9" w:rsidRDefault="005229C9" w:rsidP="005229C9">
      <w:pPr>
        <w:pStyle w:val="paragrafbiasa"/>
        <w:spacing w:line="240" w:lineRule="auto"/>
        <w:ind w:left="990" w:hanging="270"/>
        <w:rPr>
          <w:rFonts w:asciiTheme="majorBidi" w:hAnsiTheme="majorBidi" w:cstheme="majorBidi"/>
        </w:rPr>
      </w:pPr>
      <w:r w:rsidRPr="005229C9">
        <w:rPr>
          <w:rFonts w:asciiTheme="majorBidi" w:hAnsiTheme="majorBidi" w:cstheme="majorBidi"/>
        </w:rPr>
        <w:t xml:space="preserve">1. Ketika </w:t>
      </w:r>
      <w:r w:rsidRPr="005229C9">
        <w:rPr>
          <w:rFonts w:asciiTheme="majorBidi" w:hAnsiTheme="majorBidi" w:cstheme="majorBidi"/>
          <w:i/>
        </w:rPr>
        <w:t xml:space="preserve">badil </w:t>
      </w:r>
      <w:r w:rsidRPr="005229C9">
        <w:rPr>
          <w:rFonts w:asciiTheme="majorBidi" w:hAnsiTheme="majorBidi" w:cstheme="majorBidi"/>
        </w:rPr>
        <w:t xml:space="preserve">dalam keadaan lemah dan tidak sanggup untuk  melaksanakan ibadah haji. Dalam kondisi ini </w:t>
      </w:r>
      <w:r w:rsidRPr="005229C9">
        <w:rPr>
          <w:rFonts w:asciiTheme="majorBidi" w:hAnsiTheme="majorBidi" w:cstheme="majorBidi"/>
          <w:i/>
          <w:iCs/>
        </w:rPr>
        <w:t xml:space="preserve">badil </w:t>
      </w:r>
      <w:r w:rsidRPr="005229C9">
        <w:rPr>
          <w:rFonts w:asciiTheme="majorBidi" w:hAnsiTheme="majorBidi" w:cstheme="majorBidi"/>
        </w:rPr>
        <w:t xml:space="preserve">tidak mempunyai kekuatan untuk melaksanakan ibadah haji karena adanya uzur/lemah. Apabila dalam kondisi seperti ini tetap dipaksakan juga untuk melakukan ibadah haji tersebut sendiri, maka kesempurnaan dari ibadah haji yang akan dilaksankannya tidak akan didapatinya.Oleh karena itu, untuk mendapatkan kesempurnaan pelaksanaan ibadah haji (badal haji) tersebut, maka </w:t>
      </w:r>
      <w:r w:rsidRPr="005229C9">
        <w:rPr>
          <w:rFonts w:asciiTheme="majorBidi" w:hAnsiTheme="majorBidi" w:cstheme="majorBidi"/>
        </w:rPr>
        <w:lastRenderedPageBreak/>
        <w:t>diminta orang lain untuk menggantikan ibadah hajinya. Adapun niatnya ditujukan untuk orang yang digantikan (dalam kondisi lemah).Ini dilakukan untuk memperoleh kesempurnaan dalam ibadah haji dan pahalanya tetap untuk yang digantikan tersebut.</w:t>
      </w:r>
    </w:p>
    <w:p w:rsidR="005229C9" w:rsidRPr="005229C9" w:rsidRDefault="005229C9" w:rsidP="005229C9">
      <w:pPr>
        <w:pStyle w:val="paragrafbiasa"/>
        <w:spacing w:line="240" w:lineRule="auto"/>
        <w:ind w:left="993" w:hanging="273"/>
        <w:rPr>
          <w:rFonts w:asciiTheme="majorBidi" w:hAnsiTheme="majorBidi" w:cstheme="majorBidi"/>
        </w:rPr>
      </w:pPr>
      <w:r w:rsidRPr="005229C9">
        <w:rPr>
          <w:rFonts w:asciiTheme="majorBidi" w:hAnsiTheme="majorBidi" w:cstheme="majorBidi"/>
        </w:rPr>
        <w:t xml:space="preserve">2. Ketika </w:t>
      </w:r>
      <w:r w:rsidRPr="005229C9">
        <w:rPr>
          <w:rFonts w:asciiTheme="majorBidi" w:hAnsiTheme="majorBidi" w:cstheme="majorBidi"/>
          <w:i/>
        </w:rPr>
        <w:t xml:space="preserve">badil </w:t>
      </w:r>
      <w:r w:rsidRPr="005229C9">
        <w:rPr>
          <w:rFonts w:asciiTheme="majorBidi" w:hAnsiTheme="majorBidi" w:cstheme="majorBidi"/>
        </w:rPr>
        <w:t xml:space="preserve">meninggal dunia dan punya keinginan untuk digantikan prosesi pelaksanaan ibadah hajinya, maka yang menggantikan adalah ahli warisnya ketika ada wasiat dari </w:t>
      </w:r>
      <w:r w:rsidRPr="005229C9">
        <w:rPr>
          <w:rFonts w:asciiTheme="majorBidi" w:hAnsiTheme="majorBidi" w:cstheme="majorBidi"/>
          <w:i/>
        </w:rPr>
        <w:t xml:space="preserve">badil </w:t>
      </w:r>
      <w:r w:rsidRPr="005229C9">
        <w:rPr>
          <w:rFonts w:asciiTheme="majorBidi" w:hAnsiTheme="majorBidi" w:cstheme="majorBidi"/>
        </w:rPr>
        <w:t>tersebut. Ini merupakan suatu kewajiban bagi ahli waris untuk menggantikan pelaksanaan  ibadah haji yang meninggal dunia tersebut dan merupakan amanah yang mesti dilakukan sendiri oleh ahli warisnya.  Apabila itu tidak dilaksanakan, maka ahli warisnya termasuk orang-orang yang menyia-nyiakan amanah yang sangat dilarang oleh Allah Swt dan Rasul-Nya.</w:t>
      </w:r>
    </w:p>
    <w:p w:rsidR="005229C9" w:rsidRPr="005229C9" w:rsidRDefault="005229C9" w:rsidP="005229C9">
      <w:pPr>
        <w:spacing w:line="240" w:lineRule="auto"/>
        <w:rPr>
          <w:rFonts w:asciiTheme="majorBidi" w:hAnsiTheme="majorBidi" w:cstheme="majorBidi"/>
          <w:sz w:val="24"/>
          <w:szCs w:val="24"/>
        </w:rPr>
      </w:pPr>
      <w:r w:rsidRPr="005229C9">
        <w:rPr>
          <w:rFonts w:asciiTheme="majorBidi" w:hAnsiTheme="majorBidi" w:cstheme="majorBidi"/>
          <w:sz w:val="24"/>
          <w:szCs w:val="24"/>
        </w:rPr>
        <w:tab/>
        <w:t>Hal ini sesuai dengan hadis Rasulullah Saw:</w:t>
      </w:r>
    </w:p>
    <w:p w:rsidR="005229C9" w:rsidRPr="005229C9" w:rsidRDefault="005229C9" w:rsidP="005229C9">
      <w:pPr>
        <w:spacing w:after="0" w:line="240" w:lineRule="auto"/>
        <w:ind w:left="720" w:firstLine="720"/>
        <w:jc w:val="right"/>
        <w:rPr>
          <w:rFonts w:asciiTheme="majorBidi" w:eastAsia="Times New Roman" w:hAnsiTheme="majorBidi" w:cstheme="majorBidi"/>
          <w:sz w:val="24"/>
          <w:szCs w:val="24"/>
        </w:rPr>
      </w:pPr>
      <w:r w:rsidRPr="005229C9">
        <w:rPr>
          <w:rFonts w:asciiTheme="majorBidi" w:eastAsia="Times New Roman" w:hAnsiTheme="majorBidi" w:cstheme="majorBidi"/>
          <w:sz w:val="24"/>
          <w:szCs w:val="24"/>
          <w:rtl/>
        </w:rPr>
        <w:t>عَنِ ابْنِ عَبَّاسٍ - رضى الله عنهما - أَنَّ امْرَأَةً مِنْ جُهَيْنَةَ جَاءَتْ إِلَى النَّبِىِّ - صلى الله عليه وسلم - فَقَالَتْ إِنَّ أُمِّى نَذَرَتْ أَنْ تَحُجَّ ، فَلَمْ تَحُجَّ حَتَّى مَاتَتْ أَفَأَحُجُّ عَنْهَا قَالَ « نَعَمْ . حُجِّى عَنْهَا ، أَرَأَيْتِ لَوْ كَانَ عَلَى أُمِّكِ دَيْنٌ أَكُنْتِ قَاضِيَةً اقْضُوا اللَّهَ ، فَاللَّهُ أَحَقُّ بِالْوَفَاءِ » (رواه البخارى)</w:t>
      </w:r>
    </w:p>
    <w:p w:rsidR="005229C9" w:rsidRPr="005229C9" w:rsidRDefault="005229C9" w:rsidP="005229C9">
      <w:pPr>
        <w:spacing w:after="0" w:line="240" w:lineRule="auto"/>
        <w:ind w:left="1440"/>
        <w:jc w:val="both"/>
        <w:rPr>
          <w:rFonts w:asciiTheme="majorBidi" w:eastAsia="Times New Roman" w:hAnsiTheme="majorBidi" w:cstheme="majorBidi"/>
          <w:sz w:val="24"/>
          <w:szCs w:val="24"/>
        </w:rPr>
      </w:pPr>
      <w:r w:rsidRPr="005229C9">
        <w:rPr>
          <w:rFonts w:asciiTheme="majorBidi" w:eastAsia="Times New Roman" w:hAnsiTheme="majorBidi" w:cstheme="majorBidi"/>
          <w:sz w:val="24"/>
          <w:szCs w:val="24"/>
        </w:rPr>
        <w:t>“Dari Ibnu Abbas ra: Seorang perempuan dari Bani Juhainah datang kepada Nabi Saw, ia bertanya: “Wahai Nabi Saw, ibuku pernah bernazar ingin melaksanakan ibadah haji hingga beliau meninggal padahal dia belum melaksanakan ibadah haji tersebut, apakah aku bisa menghajikannya?” Rasulullah menjawab,“Ya, hajikanlah untuknya, bukankah jika ibumu punya hutang kamu juga wajib membayarnya?. Bayarlah hutang Allah, karena hak Allah lebih berhak untuk dipenuhi” (H.R. Bukhari).</w:t>
      </w:r>
      <w:r w:rsidRPr="005229C9">
        <w:rPr>
          <w:rStyle w:val="FootnoteReference"/>
          <w:rFonts w:asciiTheme="majorBidi" w:eastAsia="Times New Roman" w:hAnsiTheme="majorBidi" w:cstheme="majorBidi"/>
          <w:sz w:val="24"/>
          <w:szCs w:val="24"/>
        </w:rPr>
        <w:footnoteReference w:id="4"/>
      </w:r>
    </w:p>
    <w:p w:rsidR="005229C9" w:rsidRPr="005229C9" w:rsidRDefault="005229C9" w:rsidP="005229C9">
      <w:pPr>
        <w:pStyle w:val="paragrafbiasa"/>
        <w:spacing w:line="240" w:lineRule="auto"/>
        <w:ind w:left="720" w:firstLine="556"/>
        <w:rPr>
          <w:rFonts w:asciiTheme="majorBidi" w:hAnsiTheme="majorBidi" w:cstheme="majorBidi"/>
          <w:lang w:val="id-ID"/>
        </w:rPr>
      </w:pPr>
      <w:r w:rsidRPr="005229C9">
        <w:rPr>
          <w:rFonts w:asciiTheme="majorBidi" w:hAnsiTheme="majorBidi" w:cstheme="majorBidi"/>
          <w:lang w:val="id-ID"/>
        </w:rPr>
        <w:t>Secara umum para ulama sepakat dengan syarat-syarat badal haji yang telah dirumuskan oleh Wahbah az-Zuhaily, tetapi ada beberapa hal yang masih menjadi perdebatan dikalangan ulama, antara lain:</w:t>
      </w:r>
    </w:p>
    <w:p w:rsidR="005229C9" w:rsidRPr="005229C9" w:rsidRDefault="005229C9" w:rsidP="005229C9">
      <w:pPr>
        <w:pStyle w:val="ListParagraph"/>
        <w:spacing w:line="240" w:lineRule="auto"/>
        <w:ind w:left="1276" w:hanging="376"/>
        <w:jc w:val="both"/>
        <w:rPr>
          <w:rFonts w:asciiTheme="majorBidi" w:hAnsiTheme="majorBidi" w:cstheme="majorBidi"/>
          <w:sz w:val="24"/>
          <w:szCs w:val="24"/>
        </w:rPr>
      </w:pPr>
      <w:r w:rsidRPr="005229C9">
        <w:rPr>
          <w:rFonts w:asciiTheme="majorBidi" w:hAnsiTheme="majorBidi" w:cstheme="majorBidi"/>
          <w:sz w:val="24"/>
          <w:szCs w:val="24"/>
        </w:rPr>
        <w:t>1). Mengenai  seseorang  yang memiliki uzur  kemudian setelah itu hilang uzur tersebut, apakah dia masih wajib melaksanakan haji?</w:t>
      </w:r>
    </w:p>
    <w:p w:rsidR="005229C9" w:rsidRPr="005229C9" w:rsidRDefault="005229C9" w:rsidP="005229C9">
      <w:pPr>
        <w:pStyle w:val="ListParagraph"/>
        <w:spacing w:line="240" w:lineRule="auto"/>
        <w:ind w:left="1701" w:hanging="582"/>
        <w:jc w:val="both"/>
        <w:rPr>
          <w:rFonts w:asciiTheme="majorBidi" w:hAnsiTheme="majorBidi" w:cstheme="majorBidi"/>
          <w:sz w:val="24"/>
          <w:szCs w:val="24"/>
        </w:rPr>
      </w:pPr>
      <w:r w:rsidRPr="005229C9">
        <w:rPr>
          <w:rFonts w:asciiTheme="majorBidi" w:hAnsiTheme="majorBidi" w:cstheme="majorBidi"/>
          <w:sz w:val="24"/>
          <w:szCs w:val="24"/>
        </w:rPr>
        <w:t>a). Menurut Hanbali: Dia tidak diwajibkan berhaji lagi. Hal ini dikarenakan haji yang dilaksanakannya tersebut telah tertutupi secara langsung ketika ia tidak ada uzur lagi. Secara hukum, pelaksanakannya diwaktu uzur tersebut telah terpenuhi.</w:t>
      </w:r>
      <w:r w:rsidRPr="005229C9">
        <w:rPr>
          <w:rStyle w:val="FootnoteReference"/>
          <w:rFonts w:asciiTheme="majorBidi" w:hAnsiTheme="majorBidi" w:cstheme="majorBidi"/>
          <w:sz w:val="24"/>
          <w:szCs w:val="24"/>
        </w:rPr>
        <w:footnoteReference w:id="5"/>
      </w:r>
    </w:p>
    <w:p w:rsidR="005229C9" w:rsidRPr="005229C9" w:rsidRDefault="005229C9" w:rsidP="005229C9">
      <w:pPr>
        <w:pStyle w:val="ListParagraph"/>
        <w:spacing w:line="240" w:lineRule="auto"/>
        <w:ind w:left="1710" w:hanging="576"/>
        <w:jc w:val="both"/>
        <w:rPr>
          <w:rFonts w:asciiTheme="majorBidi" w:hAnsiTheme="majorBidi" w:cstheme="majorBidi"/>
          <w:sz w:val="24"/>
          <w:szCs w:val="24"/>
        </w:rPr>
      </w:pPr>
      <w:r w:rsidRPr="005229C9">
        <w:rPr>
          <w:rFonts w:asciiTheme="majorBidi" w:hAnsiTheme="majorBidi" w:cstheme="majorBidi"/>
          <w:sz w:val="24"/>
          <w:szCs w:val="24"/>
        </w:rPr>
        <w:t>b). Menurut Imāmiyah, Syāfi’i dan Hanafi: Wajib melaksanakan haji lagi karena apa yang dikerjakan oleh orang yang menggantikannya hanya merupakan kewajiban bagi hartanya. Adapun kewajiban terakhirnya yakni kewajiban badannya yang tetap harus dipenuhi. Apabila itu tidak dilaksanakannya maka belum terpenuhilah kesempurnaan dari pelaksanaan ibadah haji  tersebut, yang awalnya menjadi target bagi orang yang digantikan.</w:t>
      </w:r>
    </w:p>
    <w:p w:rsidR="005229C9" w:rsidRPr="005229C9" w:rsidRDefault="005229C9" w:rsidP="005229C9">
      <w:pPr>
        <w:pStyle w:val="ListParagraph"/>
        <w:spacing w:line="240" w:lineRule="auto"/>
        <w:ind w:left="1134" w:hanging="414"/>
        <w:jc w:val="both"/>
        <w:rPr>
          <w:rFonts w:asciiTheme="majorBidi" w:hAnsiTheme="majorBidi" w:cstheme="majorBidi"/>
          <w:sz w:val="24"/>
          <w:szCs w:val="24"/>
        </w:rPr>
      </w:pPr>
      <w:r w:rsidRPr="005229C9">
        <w:rPr>
          <w:rFonts w:asciiTheme="majorBidi" w:hAnsiTheme="majorBidi" w:cstheme="majorBidi"/>
          <w:sz w:val="24"/>
          <w:szCs w:val="24"/>
        </w:rPr>
        <w:t xml:space="preserve">2). Apakah </w:t>
      </w:r>
      <w:r w:rsidRPr="005229C9">
        <w:rPr>
          <w:rFonts w:asciiTheme="majorBidi" w:hAnsiTheme="majorBidi" w:cstheme="majorBidi"/>
          <w:i/>
          <w:iCs/>
          <w:sz w:val="24"/>
          <w:szCs w:val="24"/>
        </w:rPr>
        <w:t>mubdil</w:t>
      </w:r>
      <w:r w:rsidRPr="005229C9">
        <w:rPr>
          <w:rFonts w:asciiTheme="majorBidi" w:hAnsiTheme="majorBidi" w:cstheme="majorBidi"/>
          <w:sz w:val="24"/>
          <w:szCs w:val="24"/>
        </w:rPr>
        <w:t xml:space="preserve"> harus berangkat dari negaranya atau dari negara asal </w:t>
      </w:r>
      <w:r w:rsidRPr="005229C9">
        <w:rPr>
          <w:rFonts w:asciiTheme="majorBidi" w:hAnsiTheme="majorBidi" w:cstheme="majorBidi"/>
          <w:i/>
          <w:iCs/>
          <w:sz w:val="24"/>
          <w:szCs w:val="24"/>
        </w:rPr>
        <w:t xml:space="preserve">bādil </w:t>
      </w:r>
      <w:r w:rsidRPr="005229C9">
        <w:rPr>
          <w:rFonts w:asciiTheme="majorBidi" w:hAnsiTheme="majorBidi" w:cstheme="majorBidi"/>
          <w:sz w:val="24"/>
          <w:szCs w:val="24"/>
        </w:rPr>
        <w:t xml:space="preserve"> atau dari salah satu miqat?</w:t>
      </w:r>
    </w:p>
    <w:p w:rsidR="005229C9" w:rsidRPr="005229C9" w:rsidRDefault="005229C9" w:rsidP="005229C9">
      <w:pPr>
        <w:pStyle w:val="ListParagraph"/>
        <w:tabs>
          <w:tab w:val="left" w:pos="1276"/>
        </w:tabs>
        <w:spacing w:line="240" w:lineRule="auto"/>
        <w:ind w:left="1701" w:hanging="425"/>
        <w:jc w:val="both"/>
        <w:rPr>
          <w:rFonts w:asciiTheme="majorBidi" w:hAnsiTheme="majorBidi" w:cstheme="majorBidi"/>
          <w:sz w:val="24"/>
          <w:szCs w:val="24"/>
        </w:rPr>
      </w:pPr>
      <w:r w:rsidRPr="005229C9">
        <w:rPr>
          <w:rFonts w:asciiTheme="majorBidi" w:hAnsiTheme="majorBidi" w:cstheme="majorBidi"/>
          <w:sz w:val="24"/>
          <w:szCs w:val="24"/>
        </w:rPr>
        <w:t xml:space="preserve">a). Menurut Hanafi dan Māliki: Harus berangkat dari negara asal  </w:t>
      </w:r>
      <w:r w:rsidRPr="005229C9">
        <w:rPr>
          <w:rFonts w:asciiTheme="majorBidi" w:hAnsiTheme="majorBidi" w:cstheme="majorBidi"/>
          <w:i/>
          <w:iCs/>
          <w:sz w:val="24"/>
          <w:szCs w:val="24"/>
        </w:rPr>
        <w:t xml:space="preserve">bādil </w:t>
      </w:r>
      <w:r w:rsidRPr="005229C9">
        <w:rPr>
          <w:rFonts w:asciiTheme="majorBidi" w:hAnsiTheme="majorBidi" w:cstheme="majorBidi"/>
          <w:sz w:val="24"/>
          <w:szCs w:val="24"/>
        </w:rPr>
        <w:t xml:space="preserve">kalau yang menggantikan atau </w:t>
      </w:r>
      <w:r w:rsidRPr="005229C9">
        <w:rPr>
          <w:rFonts w:asciiTheme="majorBidi" w:hAnsiTheme="majorBidi" w:cstheme="majorBidi"/>
          <w:i/>
          <w:iCs/>
          <w:sz w:val="24"/>
          <w:szCs w:val="24"/>
        </w:rPr>
        <w:t>mubdil</w:t>
      </w:r>
      <w:r w:rsidRPr="005229C9">
        <w:rPr>
          <w:rFonts w:asciiTheme="majorBidi" w:hAnsiTheme="majorBidi" w:cstheme="majorBidi"/>
          <w:sz w:val="24"/>
          <w:szCs w:val="24"/>
        </w:rPr>
        <w:t xml:space="preserve"> itu tidak menentukan tempatnya. Tapi kalau tidak, </w:t>
      </w:r>
      <w:r w:rsidRPr="005229C9">
        <w:rPr>
          <w:rFonts w:asciiTheme="majorBidi" w:hAnsiTheme="majorBidi" w:cstheme="majorBidi"/>
          <w:i/>
          <w:iCs/>
          <w:sz w:val="24"/>
          <w:szCs w:val="24"/>
        </w:rPr>
        <w:t>bādil</w:t>
      </w:r>
      <w:r w:rsidRPr="005229C9">
        <w:rPr>
          <w:rFonts w:asciiTheme="majorBidi" w:hAnsiTheme="majorBidi" w:cstheme="majorBidi"/>
          <w:sz w:val="24"/>
          <w:szCs w:val="24"/>
        </w:rPr>
        <w:t xml:space="preserve"> harus mengikuti pendapat </w:t>
      </w:r>
      <w:r w:rsidRPr="005229C9">
        <w:rPr>
          <w:rFonts w:asciiTheme="majorBidi" w:hAnsiTheme="majorBidi" w:cstheme="majorBidi"/>
          <w:i/>
          <w:iCs/>
          <w:sz w:val="24"/>
          <w:szCs w:val="24"/>
        </w:rPr>
        <w:t>mubdil</w:t>
      </w:r>
      <w:r w:rsidRPr="005229C9">
        <w:rPr>
          <w:rFonts w:asciiTheme="majorBidi" w:hAnsiTheme="majorBidi" w:cstheme="majorBidi"/>
          <w:sz w:val="24"/>
          <w:szCs w:val="24"/>
        </w:rPr>
        <w:t>.Contoh seseorang ingin menggantikan ibadah haji neneknya yang berasal dari Indonesia.Sedangkan yang menggantikan pelaksanaan badal haji berada di Mesir.</w:t>
      </w:r>
    </w:p>
    <w:p w:rsidR="005229C9" w:rsidRPr="005229C9" w:rsidRDefault="005229C9" w:rsidP="005229C9">
      <w:pPr>
        <w:pStyle w:val="ListParagraph"/>
        <w:spacing w:line="240" w:lineRule="auto"/>
        <w:ind w:left="1701"/>
        <w:jc w:val="both"/>
        <w:rPr>
          <w:rFonts w:asciiTheme="majorBidi" w:hAnsiTheme="majorBidi" w:cstheme="majorBidi"/>
          <w:sz w:val="24"/>
          <w:szCs w:val="24"/>
        </w:rPr>
      </w:pPr>
      <w:r w:rsidRPr="005229C9">
        <w:rPr>
          <w:rFonts w:asciiTheme="majorBidi" w:hAnsiTheme="majorBidi" w:cstheme="majorBidi"/>
          <w:sz w:val="24"/>
          <w:szCs w:val="24"/>
        </w:rPr>
        <w:t xml:space="preserve">Pada hakikatnya yang menggantikan harus berangkat dari daerah asal yang digantikan.Akan tetapi dalam kondisi ini, </w:t>
      </w:r>
      <w:r w:rsidRPr="005229C9">
        <w:rPr>
          <w:rFonts w:asciiTheme="majorBidi" w:hAnsiTheme="majorBidi" w:cstheme="majorBidi"/>
          <w:i/>
          <w:iCs/>
          <w:sz w:val="24"/>
          <w:szCs w:val="24"/>
        </w:rPr>
        <w:t xml:space="preserve">mubdil </w:t>
      </w:r>
      <w:r w:rsidRPr="005229C9">
        <w:rPr>
          <w:rFonts w:asciiTheme="majorBidi" w:hAnsiTheme="majorBidi" w:cstheme="majorBidi"/>
          <w:sz w:val="24"/>
          <w:szCs w:val="24"/>
        </w:rPr>
        <w:t xml:space="preserve">boleh memilih tempat dari </w:t>
      </w:r>
      <w:r w:rsidRPr="005229C9">
        <w:rPr>
          <w:rFonts w:asciiTheme="majorBidi" w:hAnsiTheme="majorBidi" w:cstheme="majorBidi"/>
          <w:sz w:val="24"/>
          <w:szCs w:val="24"/>
        </w:rPr>
        <w:lastRenderedPageBreak/>
        <w:t>mana maunya untuk berangkat melaksanakan badal haji tersebut.Dalam kondisi seperti ini mayoritas mahasiswa Mesir yang ingin menggantikan ibadah haji jamaah Indonesia.Mereka berangkat dari Mesir.Maka hal ini dibolehkan menurut hukum Islam.</w:t>
      </w:r>
    </w:p>
    <w:p w:rsidR="005229C9" w:rsidRPr="005229C9" w:rsidRDefault="005229C9" w:rsidP="005229C9">
      <w:pPr>
        <w:pStyle w:val="ListParagraph"/>
        <w:spacing w:line="240" w:lineRule="auto"/>
        <w:ind w:left="1701" w:hanging="441"/>
        <w:jc w:val="both"/>
        <w:rPr>
          <w:rFonts w:asciiTheme="majorBidi" w:hAnsiTheme="majorBidi" w:cstheme="majorBidi"/>
          <w:sz w:val="24"/>
          <w:szCs w:val="24"/>
        </w:rPr>
      </w:pPr>
      <w:r w:rsidRPr="005229C9">
        <w:rPr>
          <w:rFonts w:asciiTheme="majorBidi" w:hAnsiTheme="majorBidi" w:cstheme="majorBidi"/>
          <w:sz w:val="24"/>
          <w:szCs w:val="24"/>
        </w:rPr>
        <w:t xml:space="preserve">b).  Menurut Syāfi’i: Tempat berangkat boleh dari miqat yang dipilih sendiri oleh </w:t>
      </w:r>
      <w:r w:rsidRPr="005229C9">
        <w:rPr>
          <w:rFonts w:asciiTheme="majorBidi" w:hAnsiTheme="majorBidi" w:cstheme="majorBidi"/>
          <w:i/>
          <w:iCs/>
          <w:sz w:val="24"/>
          <w:szCs w:val="24"/>
        </w:rPr>
        <w:t>mubdil</w:t>
      </w:r>
      <w:r w:rsidRPr="005229C9">
        <w:rPr>
          <w:rFonts w:asciiTheme="majorBidi" w:hAnsiTheme="majorBidi" w:cstheme="majorBidi"/>
          <w:sz w:val="24"/>
          <w:szCs w:val="24"/>
        </w:rPr>
        <w:t xml:space="preserve">. Namun jika </w:t>
      </w:r>
      <w:r w:rsidRPr="005229C9">
        <w:rPr>
          <w:rFonts w:asciiTheme="majorBidi" w:hAnsiTheme="majorBidi" w:cstheme="majorBidi"/>
          <w:i/>
          <w:iCs/>
          <w:sz w:val="24"/>
          <w:szCs w:val="24"/>
        </w:rPr>
        <w:t>bādil</w:t>
      </w:r>
      <w:r w:rsidRPr="005229C9">
        <w:rPr>
          <w:rFonts w:asciiTheme="majorBidi" w:hAnsiTheme="majorBidi" w:cstheme="majorBidi"/>
          <w:sz w:val="24"/>
          <w:szCs w:val="24"/>
        </w:rPr>
        <w:t xml:space="preserve"> telah menentukan miqat khusus maka </w:t>
      </w:r>
      <w:r w:rsidRPr="005229C9">
        <w:rPr>
          <w:rFonts w:asciiTheme="majorBidi" w:hAnsiTheme="majorBidi" w:cstheme="majorBidi"/>
          <w:i/>
          <w:iCs/>
          <w:sz w:val="24"/>
          <w:szCs w:val="24"/>
        </w:rPr>
        <w:t xml:space="preserve">mubdil </w:t>
      </w:r>
      <w:r w:rsidRPr="005229C9">
        <w:rPr>
          <w:rFonts w:asciiTheme="majorBidi" w:hAnsiTheme="majorBidi" w:cstheme="majorBidi"/>
          <w:sz w:val="24"/>
          <w:szCs w:val="24"/>
        </w:rPr>
        <w:t xml:space="preserve">wajib mengikuti pendapat </w:t>
      </w:r>
      <w:r w:rsidRPr="005229C9">
        <w:rPr>
          <w:rFonts w:asciiTheme="majorBidi" w:hAnsiTheme="majorBidi" w:cstheme="majorBidi"/>
          <w:i/>
          <w:iCs/>
          <w:sz w:val="24"/>
          <w:szCs w:val="24"/>
        </w:rPr>
        <w:t>bādil.</w:t>
      </w:r>
      <w:r w:rsidRPr="005229C9">
        <w:rPr>
          <w:rFonts w:asciiTheme="majorBidi" w:hAnsiTheme="majorBidi" w:cstheme="majorBidi"/>
          <w:sz w:val="24"/>
          <w:szCs w:val="24"/>
        </w:rPr>
        <w:t xml:space="preserve">Miqat yang merupakan tempat memulai niat untuk melaksanakan ibadah haji, harus sesuai dengan ketentuan hukum haji, apabila dalam kenyataannya badil menentuka tempat miqatnya lalu tidak dipenuhi oleh </w:t>
      </w:r>
      <w:r w:rsidRPr="005229C9">
        <w:rPr>
          <w:rFonts w:asciiTheme="majorBidi" w:hAnsiTheme="majorBidi" w:cstheme="majorBidi"/>
          <w:i/>
          <w:iCs/>
          <w:sz w:val="24"/>
          <w:szCs w:val="24"/>
        </w:rPr>
        <w:t xml:space="preserve">mubdil </w:t>
      </w:r>
      <w:r w:rsidRPr="005229C9">
        <w:rPr>
          <w:rFonts w:asciiTheme="majorBidi" w:hAnsiTheme="majorBidi" w:cstheme="majorBidi"/>
          <w:sz w:val="24"/>
          <w:szCs w:val="24"/>
        </w:rPr>
        <w:t xml:space="preserve">maka miqatnya untuk memulai niat ihram tersebut tidak sah, dikarenakan tidak memenuhi syarat yang diajukan oleh </w:t>
      </w:r>
      <w:r w:rsidRPr="005229C9">
        <w:rPr>
          <w:rFonts w:asciiTheme="majorBidi" w:hAnsiTheme="majorBidi" w:cstheme="majorBidi"/>
          <w:i/>
          <w:iCs/>
          <w:sz w:val="24"/>
          <w:szCs w:val="24"/>
        </w:rPr>
        <w:t>badil.</w:t>
      </w:r>
      <w:r w:rsidRPr="005229C9">
        <w:rPr>
          <w:rStyle w:val="FootnoteReference"/>
          <w:rFonts w:asciiTheme="majorBidi" w:hAnsiTheme="majorBidi" w:cstheme="majorBidi"/>
          <w:i/>
          <w:iCs/>
          <w:sz w:val="24"/>
          <w:szCs w:val="24"/>
        </w:rPr>
        <w:footnoteReference w:id="6"/>
      </w:r>
    </w:p>
    <w:p w:rsidR="005229C9" w:rsidRPr="005229C9" w:rsidRDefault="005229C9" w:rsidP="005229C9">
      <w:pPr>
        <w:pStyle w:val="ListParagraph"/>
        <w:spacing w:line="240" w:lineRule="auto"/>
        <w:ind w:left="1701" w:hanging="441"/>
        <w:jc w:val="both"/>
        <w:rPr>
          <w:rFonts w:asciiTheme="majorBidi" w:hAnsiTheme="majorBidi" w:cstheme="majorBidi"/>
          <w:sz w:val="24"/>
          <w:szCs w:val="24"/>
        </w:rPr>
      </w:pPr>
      <w:r w:rsidRPr="005229C9">
        <w:rPr>
          <w:rFonts w:asciiTheme="majorBidi" w:hAnsiTheme="majorBidi" w:cstheme="majorBidi"/>
          <w:sz w:val="24"/>
          <w:szCs w:val="24"/>
        </w:rPr>
        <w:t xml:space="preserve">c). Menurut Hanbali: </w:t>
      </w:r>
      <w:r w:rsidRPr="005229C9">
        <w:rPr>
          <w:rFonts w:asciiTheme="majorBidi" w:hAnsiTheme="majorBidi" w:cstheme="majorBidi"/>
          <w:i/>
          <w:iCs/>
          <w:sz w:val="24"/>
          <w:szCs w:val="24"/>
        </w:rPr>
        <w:t>Mubdil</w:t>
      </w:r>
      <w:r w:rsidRPr="005229C9">
        <w:rPr>
          <w:rFonts w:asciiTheme="majorBidi" w:hAnsiTheme="majorBidi" w:cstheme="majorBidi"/>
          <w:sz w:val="24"/>
          <w:szCs w:val="24"/>
        </w:rPr>
        <w:t xml:space="preserve"> wajib berangkat dari tempat melakukan haji, bukan dari tempat meninggalnya </w:t>
      </w:r>
      <w:r w:rsidRPr="005229C9">
        <w:rPr>
          <w:rFonts w:asciiTheme="majorBidi" w:hAnsiTheme="majorBidi" w:cstheme="majorBidi"/>
          <w:i/>
          <w:iCs/>
          <w:sz w:val="24"/>
          <w:szCs w:val="24"/>
        </w:rPr>
        <w:t>bādil</w:t>
      </w:r>
      <w:r w:rsidRPr="005229C9">
        <w:rPr>
          <w:rFonts w:asciiTheme="majorBidi" w:hAnsiTheme="majorBidi" w:cstheme="majorBidi"/>
          <w:sz w:val="24"/>
          <w:szCs w:val="24"/>
        </w:rPr>
        <w:t xml:space="preserve">. Apabila niat awal dari </w:t>
      </w:r>
      <w:r w:rsidRPr="005229C9">
        <w:rPr>
          <w:rFonts w:asciiTheme="majorBidi" w:hAnsiTheme="majorBidi" w:cstheme="majorBidi"/>
          <w:i/>
          <w:iCs/>
          <w:sz w:val="24"/>
          <w:szCs w:val="24"/>
        </w:rPr>
        <w:t xml:space="preserve">bādil </w:t>
      </w:r>
      <w:r w:rsidRPr="005229C9">
        <w:rPr>
          <w:rFonts w:asciiTheme="majorBidi" w:hAnsiTheme="majorBidi" w:cstheme="majorBidi"/>
          <w:sz w:val="24"/>
          <w:szCs w:val="24"/>
        </w:rPr>
        <w:t xml:space="preserve">ketika ingin melaksanakan ibadah haji tersebut dari Indonesia, maka </w:t>
      </w:r>
      <w:r w:rsidRPr="005229C9">
        <w:rPr>
          <w:rFonts w:asciiTheme="majorBidi" w:hAnsiTheme="majorBidi" w:cstheme="majorBidi"/>
          <w:i/>
          <w:iCs/>
          <w:sz w:val="24"/>
          <w:szCs w:val="24"/>
        </w:rPr>
        <w:t xml:space="preserve">mubdil </w:t>
      </w:r>
      <w:r w:rsidRPr="005229C9">
        <w:rPr>
          <w:rFonts w:asciiTheme="majorBidi" w:hAnsiTheme="majorBidi" w:cstheme="majorBidi"/>
          <w:sz w:val="24"/>
          <w:szCs w:val="24"/>
        </w:rPr>
        <w:t xml:space="preserve">harus berangkat dari Indonesia, walaupun </w:t>
      </w:r>
      <w:r w:rsidRPr="005229C9">
        <w:rPr>
          <w:rFonts w:asciiTheme="majorBidi" w:hAnsiTheme="majorBidi" w:cstheme="majorBidi"/>
          <w:i/>
          <w:iCs/>
          <w:sz w:val="24"/>
          <w:szCs w:val="24"/>
        </w:rPr>
        <w:t xml:space="preserve">mubdil </w:t>
      </w:r>
      <w:r w:rsidRPr="005229C9">
        <w:rPr>
          <w:rFonts w:asciiTheme="majorBidi" w:hAnsiTheme="majorBidi" w:cstheme="majorBidi"/>
          <w:sz w:val="24"/>
          <w:szCs w:val="24"/>
        </w:rPr>
        <w:t xml:space="preserve">tersebut ketika akan menggantikan pelakssanaan badal haji itu berada di luar negara Indonesia, seperti Mesir. </w:t>
      </w:r>
    </w:p>
    <w:p w:rsidR="005229C9" w:rsidRPr="005229C9" w:rsidRDefault="005229C9" w:rsidP="005229C9">
      <w:pPr>
        <w:pStyle w:val="ListParagraph"/>
        <w:spacing w:line="240" w:lineRule="auto"/>
        <w:ind w:left="1701" w:hanging="441"/>
        <w:jc w:val="both"/>
        <w:rPr>
          <w:rFonts w:asciiTheme="majorBidi" w:hAnsiTheme="majorBidi" w:cstheme="majorBidi"/>
          <w:sz w:val="24"/>
          <w:szCs w:val="24"/>
        </w:rPr>
      </w:pPr>
      <w:r w:rsidRPr="005229C9">
        <w:rPr>
          <w:rFonts w:asciiTheme="majorBidi" w:hAnsiTheme="majorBidi" w:cstheme="majorBidi"/>
          <w:sz w:val="24"/>
          <w:szCs w:val="24"/>
        </w:rPr>
        <w:t xml:space="preserve">d). Menurut Imamiyah: Keberangkatan haji harus dari negara asal dan miqat </w:t>
      </w:r>
      <w:r w:rsidRPr="005229C9">
        <w:rPr>
          <w:rFonts w:asciiTheme="majorBidi" w:hAnsiTheme="majorBidi" w:cstheme="majorBidi"/>
          <w:i/>
          <w:iCs/>
          <w:sz w:val="24"/>
          <w:szCs w:val="24"/>
        </w:rPr>
        <w:t>bādil</w:t>
      </w:r>
      <w:r w:rsidRPr="005229C9">
        <w:rPr>
          <w:rFonts w:asciiTheme="majorBidi" w:hAnsiTheme="majorBidi" w:cstheme="majorBidi"/>
          <w:sz w:val="24"/>
          <w:szCs w:val="24"/>
        </w:rPr>
        <w:t xml:space="preserve">. Ini merupakan ketentuan yang mesti dilaksanakan ketika akan menggantikan pelaksanaan badal haji, dan </w:t>
      </w:r>
      <w:r w:rsidRPr="005229C9">
        <w:rPr>
          <w:rFonts w:asciiTheme="majorBidi" w:hAnsiTheme="majorBidi" w:cstheme="majorBidi"/>
          <w:i/>
          <w:iCs/>
          <w:sz w:val="24"/>
          <w:szCs w:val="24"/>
        </w:rPr>
        <w:t xml:space="preserve">mubdil </w:t>
      </w:r>
      <w:r w:rsidRPr="005229C9">
        <w:rPr>
          <w:rFonts w:asciiTheme="majorBidi" w:hAnsiTheme="majorBidi" w:cstheme="majorBidi"/>
          <w:sz w:val="24"/>
          <w:szCs w:val="24"/>
        </w:rPr>
        <w:t xml:space="preserve"> harus memenuhinya.</w:t>
      </w:r>
    </w:p>
    <w:p w:rsidR="005229C9" w:rsidRPr="005229C9" w:rsidRDefault="005229C9" w:rsidP="005229C9">
      <w:pPr>
        <w:pStyle w:val="paragrafbiasa"/>
        <w:spacing w:line="240" w:lineRule="auto"/>
        <w:ind w:left="720" w:firstLine="720"/>
        <w:rPr>
          <w:rFonts w:asciiTheme="majorBidi" w:hAnsiTheme="majorBidi" w:cstheme="majorBidi"/>
        </w:rPr>
      </w:pPr>
      <w:r w:rsidRPr="005229C9">
        <w:rPr>
          <w:rFonts w:asciiTheme="majorBidi" w:hAnsiTheme="majorBidi" w:cstheme="majorBidi"/>
        </w:rPr>
        <w:t xml:space="preserve">Fakta lain yang menarik untuk dikaji terkait dengan badal haji adalah masalah biaya badal haji. Biaya badal haji Secara umum tidak ada ketentuan yang pasti jumlah nominal yang harus dibayarkan </w:t>
      </w:r>
      <w:r w:rsidRPr="005229C9">
        <w:rPr>
          <w:rFonts w:asciiTheme="majorBidi" w:hAnsiTheme="majorBidi" w:cstheme="majorBidi"/>
          <w:i/>
          <w:iCs/>
        </w:rPr>
        <w:t>mubdil</w:t>
      </w:r>
      <w:r w:rsidRPr="005229C9">
        <w:rPr>
          <w:rFonts w:asciiTheme="majorBidi" w:hAnsiTheme="majorBidi" w:cstheme="majorBidi"/>
        </w:rPr>
        <w:t xml:space="preserve"> kepada </w:t>
      </w:r>
      <w:r w:rsidRPr="005229C9">
        <w:rPr>
          <w:rFonts w:asciiTheme="majorBidi" w:hAnsiTheme="majorBidi" w:cstheme="majorBidi"/>
          <w:i/>
          <w:iCs/>
        </w:rPr>
        <w:t>bādil</w:t>
      </w:r>
      <w:r w:rsidRPr="005229C9">
        <w:rPr>
          <w:rFonts w:asciiTheme="majorBidi" w:hAnsiTheme="majorBidi" w:cstheme="majorBidi"/>
        </w:rPr>
        <w:t xml:space="preserve"> dalam pelaksanaan badal haji.Penulis menemukan biaya badal haji yang berbeda-beda. Muslim Tours membuat biaya badal haji sebesar tujuh juta lima ratus rupiah dan terbatas hanya 45 orang pertahun.</w:t>
      </w:r>
      <w:r w:rsidRPr="005229C9">
        <w:rPr>
          <w:rStyle w:val="FootnoteReference"/>
          <w:rFonts w:asciiTheme="majorBidi" w:hAnsiTheme="majorBidi" w:cstheme="majorBidi"/>
        </w:rPr>
        <w:footnoteReference w:id="7"/>
      </w:r>
      <w:r w:rsidRPr="005229C9">
        <w:rPr>
          <w:rFonts w:asciiTheme="majorBidi" w:hAnsiTheme="majorBidi" w:cstheme="majorBidi"/>
        </w:rPr>
        <w:t xml:space="preserve"> Di Arab Saudi akan ditemukan dengan mudah calo-calo badal haji baik yang berasal dari orang Arab sendiri maupun </w:t>
      </w:r>
      <w:r w:rsidRPr="005229C9">
        <w:rPr>
          <w:rFonts w:asciiTheme="majorBidi" w:hAnsiTheme="majorBidi" w:cstheme="majorBidi"/>
          <w:i/>
          <w:iCs/>
        </w:rPr>
        <w:t>muqimin</w:t>
      </w:r>
      <w:r w:rsidRPr="005229C9">
        <w:rPr>
          <w:rFonts w:asciiTheme="majorBidi" w:hAnsiTheme="majorBidi" w:cstheme="majorBidi"/>
        </w:rPr>
        <w:t xml:space="preserve"> Indonesia yang berprofesi sebagai Tenaga Kerja Indonesia (TKI) atau sebagai mahasiswa. Orang Arab Saudi menetapkan biaya diatas delapan juta perorang, sedangkan TKI dan mahasiswa Indonesia menetapkan tarif sebesar tiga juta perorang.</w:t>
      </w:r>
    </w:p>
    <w:p w:rsidR="005229C9" w:rsidRPr="005229C9" w:rsidRDefault="005229C9" w:rsidP="005229C9">
      <w:pPr>
        <w:pStyle w:val="paragrafbiasa"/>
        <w:spacing w:line="240" w:lineRule="auto"/>
        <w:ind w:left="720" w:firstLine="720"/>
        <w:rPr>
          <w:rFonts w:asciiTheme="majorBidi" w:hAnsiTheme="majorBidi" w:cstheme="majorBidi"/>
        </w:rPr>
      </w:pPr>
      <w:r w:rsidRPr="005229C9">
        <w:rPr>
          <w:rFonts w:asciiTheme="majorBidi" w:hAnsiTheme="majorBidi" w:cstheme="majorBidi"/>
        </w:rPr>
        <w:t xml:space="preserve">Biaya badal haji memang tidak ada ketentuan khususnya sehingga kebanyakan </w:t>
      </w:r>
      <w:r w:rsidRPr="005229C9">
        <w:rPr>
          <w:rFonts w:asciiTheme="majorBidi" w:hAnsiTheme="majorBidi" w:cstheme="majorBidi"/>
          <w:i/>
          <w:iCs/>
        </w:rPr>
        <w:t xml:space="preserve">bādil </w:t>
      </w:r>
      <w:r w:rsidRPr="005229C9">
        <w:rPr>
          <w:rFonts w:asciiTheme="majorBidi" w:hAnsiTheme="majorBidi" w:cstheme="majorBidi"/>
        </w:rPr>
        <w:t xml:space="preserve">dengan mudah menjadikan badal haji sebagai objek komersil/profit.Dengan demikian terjadilah tawar menawar antara </w:t>
      </w:r>
      <w:r w:rsidRPr="005229C9">
        <w:rPr>
          <w:rFonts w:asciiTheme="majorBidi" w:hAnsiTheme="majorBidi" w:cstheme="majorBidi"/>
          <w:i/>
          <w:iCs/>
        </w:rPr>
        <w:t>bādil</w:t>
      </w:r>
      <w:r w:rsidRPr="005229C9">
        <w:rPr>
          <w:rFonts w:asciiTheme="majorBidi" w:hAnsiTheme="majorBidi" w:cstheme="majorBidi"/>
        </w:rPr>
        <w:t xml:space="preserve"> dengan </w:t>
      </w:r>
      <w:r w:rsidRPr="005229C9">
        <w:rPr>
          <w:rFonts w:asciiTheme="majorBidi" w:hAnsiTheme="majorBidi" w:cstheme="majorBidi"/>
          <w:i/>
          <w:iCs/>
        </w:rPr>
        <w:t>mubdil</w:t>
      </w:r>
      <w:r w:rsidRPr="005229C9">
        <w:rPr>
          <w:rFonts w:asciiTheme="majorBidi" w:hAnsiTheme="majorBidi" w:cstheme="majorBidi"/>
        </w:rPr>
        <w:t>. Jika tawaran diantara keduanya cocok maka transaksi badal haji akan dilakukan, tidak cocok transaksi pun dibatalkan.</w:t>
      </w:r>
    </w:p>
    <w:p w:rsidR="005229C9" w:rsidRPr="005229C9" w:rsidRDefault="005229C9" w:rsidP="005229C9">
      <w:pPr>
        <w:pStyle w:val="paragrafbiasa"/>
        <w:spacing w:line="240" w:lineRule="auto"/>
        <w:ind w:left="720" w:firstLine="720"/>
        <w:rPr>
          <w:rFonts w:asciiTheme="majorBidi" w:hAnsiTheme="majorBidi" w:cstheme="majorBidi"/>
          <w:b/>
          <w:bCs/>
          <w:i/>
          <w:iCs/>
        </w:rPr>
      </w:pPr>
      <w:r w:rsidRPr="005229C9">
        <w:rPr>
          <w:rFonts w:asciiTheme="majorBidi" w:hAnsiTheme="majorBidi" w:cstheme="majorBidi"/>
        </w:rPr>
        <w:t xml:space="preserve">Dari fenomena badal haji yang diuraikan di atas, penulis tertarik untuk lebih jauh meneliti tentang: </w:t>
      </w:r>
      <w:r w:rsidRPr="005229C9">
        <w:rPr>
          <w:rFonts w:asciiTheme="majorBidi" w:hAnsiTheme="majorBidi" w:cstheme="majorBidi"/>
          <w:b/>
          <w:bCs/>
          <w:i/>
          <w:iCs/>
        </w:rPr>
        <w:t>Badal Haji Sebagai Profit Dalam Tinjauan Hukum Islam.</w:t>
      </w:r>
    </w:p>
    <w:p w:rsidR="005229C9" w:rsidRPr="005229C9" w:rsidRDefault="005229C9" w:rsidP="005229C9">
      <w:pPr>
        <w:pStyle w:val="bab"/>
        <w:numPr>
          <w:ilvl w:val="0"/>
          <w:numId w:val="29"/>
        </w:numPr>
        <w:spacing w:line="240" w:lineRule="auto"/>
        <w:jc w:val="left"/>
        <w:rPr>
          <w:rFonts w:asciiTheme="majorBidi" w:hAnsiTheme="majorBidi" w:cstheme="majorBidi"/>
        </w:rPr>
      </w:pPr>
      <w:r w:rsidRPr="005229C9">
        <w:rPr>
          <w:rFonts w:asciiTheme="majorBidi" w:hAnsiTheme="majorBidi" w:cstheme="majorBidi"/>
        </w:rPr>
        <w:t>METODE PENELITIAN</w:t>
      </w:r>
    </w:p>
    <w:p w:rsidR="005229C9" w:rsidRPr="005229C9" w:rsidRDefault="005229C9" w:rsidP="005229C9">
      <w:pPr>
        <w:pStyle w:val="1HeadingDua"/>
        <w:spacing w:line="240" w:lineRule="auto"/>
        <w:rPr>
          <w:rFonts w:asciiTheme="majorBidi" w:hAnsiTheme="majorBidi" w:cstheme="majorBidi"/>
          <w:sz w:val="24"/>
          <w:szCs w:val="24"/>
        </w:rPr>
      </w:pPr>
      <w:r w:rsidRPr="005229C9">
        <w:rPr>
          <w:rFonts w:asciiTheme="majorBidi" w:hAnsiTheme="majorBidi" w:cstheme="majorBidi"/>
          <w:sz w:val="24"/>
          <w:szCs w:val="24"/>
        </w:rPr>
        <w:t xml:space="preserve">1. </w:t>
      </w:r>
      <w:bookmarkStart w:id="1" w:name="_Toc392665368"/>
      <w:r w:rsidRPr="005229C9">
        <w:rPr>
          <w:rFonts w:asciiTheme="majorBidi" w:hAnsiTheme="majorBidi" w:cstheme="majorBidi"/>
          <w:sz w:val="24"/>
          <w:szCs w:val="24"/>
        </w:rPr>
        <w:t>Jenis Penelitian</w:t>
      </w:r>
      <w:bookmarkEnd w:id="1"/>
    </w:p>
    <w:p w:rsidR="005229C9" w:rsidRPr="005229C9" w:rsidRDefault="005229C9" w:rsidP="005229C9">
      <w:pPr>
        <w:pStyle w:val="paragraf2"/>
        <w:spacing w:line="240" w:lineRule="auto"/>
        <w:ind w:left="1418" w:hanging="142"/>
        <w:rPr>
          <w:rFonts w:asciiTheme="majorBidi" w:eastAsia="Times New Roman" w:hAnsiTheme="majorBidi" w:cstheme="majorBidi"/>
        </w:rPr>
      </w:pPr>
      <w:r w:rsidRPr="005229C9">
        <w:rPr>
          <w:rFonts w:asciiTheme="majorBidi" w:hAnsiTheme="majorBidi" w:cstheme="majorBidi"/>
        </w:rPr>
        <w:tab/>
        <w:t>Metode yang digunakan dalam penelitian ini adalah penelitian lapangan</w:t>
      </w:r>
      <w:r w:rsidRPr="005229C9">
        <w:rPr>
          <w:rFonts w:asciiTheme="majorBidi" w:eastAsia="Times New Roman" w:hAnsiTheme="majorBidi" w:cstheme="majorBidi"/>
        </w:rPr>
        <w:t xml:space="preserve"> (</w:t>
      </w:r>
      <w:r w:rsidRPr="005229C9">
        <w:rPr>
          <w:rFonts w:asciiTheme="majorBidi" w:eastAsia="Times New Roman" w:hAnsiTheme="majorBidi" w:cstheme="majorBidi"/>
          <w:i/>
          <w:iCs/>
        </w:rPr>
        <w:t>field research</w:t>
      </w:r>
      <w:r w:rsidRPr="005229C9">
        <w:rPr>
          <w:rFonts w:asciiTheme="majorBidi" w:eastAsia="Times New Roman" w:hAnsiTheme="majorBidi" w:cstheme="majorBidi"/>
        </w:rPr>
        <w:t xml:space="preserve">) yang bersifat deskriptif.Melalui metode ini, penulis berupaya untuk menyajikan data yang valid mengenai komersialisasi/profitasi badal haji yang </w:t>
      </w:r>
      <w:r w:rsidRPr="005229C9">
        <w:rPr>
          <w:rFonts w:asciiTheme="majorBidi" w:eastAsia="Times New Roman" w:hAnsiTheme="majorBidi" w:cstheme="majorBidi"/>
        </w:rPr>
        <w:lastRenderedPageBreak/>
        <w:t>dilakukan jamaah haji Indonesia.</w:t>
      </w:r>
      <w:r w:rsidRPr="005229C9">
        <w:rPr>
          <w:rStyle w:val="FootnoteReference"/>
          <w:rFonts w:asciiTheme="majorBidi" w:eastAsia="Times New Roman" w:hAnsiTheme="majorBidi" w:cstheme="majorBidi"/>
        </w:rPr>
        <w:footnoteReference w:id="8"/>
      </w:r>
      <w:r w:rsidRPr="005229C9">
        <w:rPr>
          <w:rFonts w:asciiTheme="majorBidi" w:eastAsia="Times New Roman" w:hAnsiTheme="majorBidi" w:cstheme="majorBidi"/>
        </w:rPr>
        <w:t xml:space="preserve"> Data tersebut selanjutnya akan dianalisis berdasarkan  pada aturan </w:t>
      </w:r>
      <w:r w:rsidRPr="005229C9">
        <w:rPr>
          <w:rFonts w:asciiTheme="majorBidi" w:eastAsia="Times New Roman" w:hAnsiTheme="majorBidi" w:cstheme="majorBidi"/>
          <w:i/>
          <w:iCs/>
        </w:rPr>
        <w:t xml:space="preserve">syar’i </w:t>
      </w:r>
      <w:r w:rsidRPr="005229C9">
        <w:rPr>
          <w:rFonts w:asciiTheme="majorBidi" w:eastAsia="Times New Roman" w:hAnsiTheme="majorBidi" w:cstheme="majorBidi"/>
        </w:rPr>
        <w:t>dari berbagai perspektif mazhab.</w:t>
      </w:r>
    </w:p>
    <w:p w:rsidR="005229C9" w:rsidRPr="005229C9" w:rsidRDefault="005229C9" w:rsidP="005229C9">
      <w:pPr>
        <w:pStyle w:val="1HeadingDua"/>
        <w:spacing w:line="240" w:lineRule="auto"/>
        <w:ind w:left="720" w:firstLine="556"/>
        <w:rPr>
          <w:rFonts w:asciiTheme="majorBidi" w:hAnsiTheme="majorBidi" w:cstheme="majorBidi"/>
          <w:sz w:val="24"/>
          <w:szCs w:val="24"/>
        </w:rPr>
      </w:pPr>
      <w:bookmarkStart w:id="2" w:name="_Toc392665369"/>
      <w:r w:rsidRPr="005229C9">
        <w:rPr>
          <w:rFonts w:asciiTheme="majorBidi" w:hAnsiTheme="majorBidi" w:cstheme="majorBidi"/>
          <w:sz w:val="24"/>
          <w:szCs w:val="24"/>
        </w:rPr>
        <w:t>2. Teknik Pengumpulan Data</w:t>
      </w:r>
      <w:bookmarkEnd w:id="2"/>
    </w:p>
    <w:p w:rsidR="005229C9" w:rsidRPr="005229C9" w:rsidRDefault="005229C9" w:rsidP="005229C9">
      <w:pPr>
        <w:pStyle w:val="paragraf2"/>
        <w:spacing w:line="240" w:lineRule="auto"/>
        <w:ind w:left="1418"/>
        <w:rPr>
          <w:rFonts w:asciiTheme="majorBidi" w:eastAsia="Times New Roman" w:hAnsiTheme="majorBidi" w:cstheme="majorBidi"/>
        </w:rPr>
      </w:pPr>
      <w:r w:rsidRPr="005229C9">
        <w:rPr>
          <w:rFonts w:asciiTheme="majorBidi" w:eastAsia="Times New Roman" w:hAnsiTheme="majorBidi" w:cstheme="majorBidi"/>
        </w:rPr>
        <w:t>Data yang digunakan dalam penelitian ini ada dua kategori, yakni data hukum primer dan data hukum sekunder.</w:t>
      </w:r>
      <w:r w:rsidRPr="005229C9">
        <w:rPr>
          <w:rStyle w:val="FootnoteReference"/>
          <w:rFonts w:asciiTheme="majorBidi" w:eastAsia="Times New Roman" w:hAnsiTheme="majorBidi" w:cstheme="majorBidi"/>
        </w:rPr>
        <w:footnoteReference w:id="9"/>
      </w:r>
    </w:p>
    <w:p w:rsidR="005229C9" w:rsidRPr="005229C9" w:rsidRDefault="005229C9" w:rsidP="005229C9">
      <w:pPr>
        <w:pStyle w:val="paragrafbiasa"/>
        <w:numPr>
          <w:ilvl w:val="2"/>
          <w:numId w:val="29"/>
        </w:numPr>
        <w:spacing w:line="240" w:lineRule="auto"/>
        <w:rPr>
          <w:rFonts w:asciiTheme="majorBidi" w:eastAsia="Times New Roman" w:hAnsiTheme="majorBidi" w:cstheme="majorBidi"/>
        </w:rPr>
      </w:pPr>
      <w:r w:rsidRPr="005229C9">
        <w:rPr>
          <w:rFonts w:asciiTheme="majorBidi" w:eastAsia="Times New Roman" w:hAnsiTheme="majorBidi" w:cstheme="majorBidi"/>
        </w:rPr>
        <w:t>Data Primer</w:t>
      </w:r>
    </w:p>
    <w:p w:rsidR="005229C9" w:rsidRPr="005229C9" w:rsidRDefault="005229C9" w:rsidP="005229C9">
      <w:pPr>
        <w:pStyle w:val="paragrafbiasa"/>
        <w:spacing w:line="240" w:lineRule="auto"/>
        <w:ind w:left="2160" w:firstLine="720"/>
        <w:rPr>
          <w:rFonts w:asciiTheme="majorBidi" w:hAnsiTheme="majorBidi" w:cstheme="majorBidi"/>
        </w:rPr>
      </w:pPr>
      <w:r w:rsidRPr="005229C9">
        <w:rPr>
          <w:rFonts w:asciiTheme="majorBidi" w:hAnsiTheme="majorBidi" w:cstheme="majorBidi"/>
        </w:rPr>
        <w:t xml:space="preserve">Bahan primer atau bahan utama dalam penelitian ini adalah data wawancara para jamaah haji yang pernah melaksanakan badal haji.Diantaranya dengan wawancara langsung  dan tidak langsung ( wawancara lewat telepon dengan adanya rekaman  dan </w:t>
      </w:r>
      <w:r w:rsidRPr="005229C9">
        <w:rPr>
          <w:rFonts w:asciiTheme="majorBidi" w:hAnsiTheme="majorBidi" w:cstheme="majorBidi"/>
          <w:i/>
          <w:iCs/>
        </w:rPr>
        <w:t>chatting</w:t>
      </w:r>
      <w:r w:rsidRPr="005229C9">
        <w:rPr>
          <w:rFonts w:asciiTheme="majorBidi" w:hAnsiTheme="majorBidi" w:cstheme="majorBidi"/>
        </w:rPr>
        <w:t xml:space="preserve"> melalui facebook).</w:t>
      </w:r>
    </w:p>
    <w:p w:rsidR="005229C9" w:rsidRPr="005229C9" w:rsidRDefault="005229C9" w:rsidP="005229C9">
      <w:pPr>
        <w:pStyle w:val="paragrafbiasa"/>
        <w:spacing w:line="240" w:lineRule="auto"/>
        <w:ind w:left="2160" w:firstLine="720"/>
        <w:rPr>
          <w:rFonts w:asciiTheme="majorBidi" w:eastAsia="Times New Roman" w:hAnsiTheme="majorBidi" w:cstheme="majorBidi"/>
        </w:rPr>
      </w:pPr>
      <w:r w:rsidRPr="005229C9">
        <w:rPr>
          <w:rFonts w:asciiTheme="majorBidi" w:hAnsiTheme="majorBidi" w:cstheme="majorBidi"/>
        </w:rPr>
        <w:t xml:space="preserve">Data terbagi 2, </w:t>
      </w:r>
      <w:r w:rsidRPr="005229C9">
        <w:rPr>
          <w:rFonts w:asciiTheme="majorBidi" w:hAnsiTheme="majorBidi" w:cstheme="majorBidi"/>
          <w:i/>
          <w:iCs/>
        </w:rPr>
        <w:t xml:space="preserve">muqimin </w:t>
      </w:r>
      <w:r w:rsidRPr="005229C9">
        <w:rPr>
          <w:rFonts w:asciiTheme="majorBidi" w:hAnsiTheme="majorBidi" w:cstheme="majorBidi"/>
        </w:rPr>
        <w:t xml:space="preserve">dan </w:t>
      </w:r>
      <w:r w:rsidRPr="005229C9">
        <w:rPr>
          <w:rFonts w:asciiTheme="majorBidi" w:hAnsiTheme="majorBidi" w:cstheme="majorBidi"/>
          <w:i/>
          <w:iCs/>
        </w:rPr>
        <w:t xml:space="preserve">non muqimin.Muqimin </w:t>
      </w:r>
      <w:r w:rsidRPr="005229C9">
        <w:rPr>
          <w:rFonts w:asciiTheme="majorBidi" w:hAnsiTheme="majorBidi" w:cstheme="majorBidi"/>
        </w:rPr>
        <w:t xml:space="preserve"> maksudnya mahasiswa dan TKI (Tenaga Kerja Indonesia) yang tinggal di Arab Saudi. Sedangkan </w:t>
      </w:r>
      <w:r w:rsidRPr="005229C9">
        <w:rPr>
          <w:rFonts w:asciiTheme="majorBidi" w:hAnsiTheme="majorBidi" w:cstheme="majorBidi"/>
          <w:i/>
          <w:iCs/>
        </w:rPr>
        <w:t>non muqimin</w:t>
      </w:r>
      <w:r w:rsidRPr="005229C9">
        <w:rPr>
          <w:rFonts w:asciiTheme="majorBidi" w:hAnsiTheme="majorBidi" w:cstheme="majorBidi"/>
        </w:rPr>
        <w:t xml:space="preserve"> maksudnya mahasiswa yang melakukan badal haji yang tinggal di luar Mekah (Universitas al-Azhar Mesir dan Universitas Islam Madinah).</w:t>
      </w:r>
    </w:p>
    <w:p w:rsidR="005229C9" w:rsidRPr="005229C9" w:rsidRDefault="005229C9" w:rsidP="005229C9">
      <w:pPr>
        <w:pStyle w:val="paragrafbiasa"/>
        <w:numPr>
          <w:ilvl w:val="2"/>
          <w:numId w:val="29"/>
        </w:numPr>
        <w:spacing w:line="240" w:lineRule="auto"/>
        <w:rPr>
          <w:rFonts w:asciiTheme="majorBidi" w:eastAsia="Times New Roman" w:hAnsiTheme="majorBidi" w:cstheme="majorBidi"/>
        </w:rPr>
      </w:pPr>
      <w:r w:rsidRPr="005229C9">
        <w:rPr>
          <w:rFonts w:asciiTheme="majorBidi" w:hAnsiTheme="majorBidi" w:cstheme="majorBidi"/>
        </w:rPr>
        <w:t>Data Sekunder</w:t>
      </w:r>
    </w:p>
    <w:p w:rsidR="005229C9" w:rsidRPr="005229C9" w:rsidRDefault="005229C9" w:rsidP="005229C9">
      <w:pPr>
        <w:pStyle w:val="paragrafbiasa"/>
        <w:spacing w:line="240" w:lineRule="auto"/>
        <w:ind w:left="2160" w:firstLine="720"/>
        <w:rPr>
          <w:rFonts w:asciiTheme="majorBidi" w:eastAsia="Times New Roman" w:hAnsiTheme="majorBidi" w:cstheme="majorBidi"/>
        </w:rPr>
      </w:pPr>
      <w:r w:rsidRPr="005229C9">
        <w:rPr>
          <w:rFonts w:asciiTheme="majorBidi" w:eastAsia="Times New Roman" w:hAnsiTheme="majorBidi" w:cstheme="majorBidi"/>
        </w:rPr>
        <w:t>Data sekunder adalah bahan pustaka yang berisi tentang informasi yang menjelaskan dan membahas tentang bahan primer.</w:t>
      </w:r>
      <w:r w:rsidRPr="005229C9">
        <w:rPr>
          <w:rStyle w:val="FootnoteReference"/>
          <w:rFonts w:asciiTheme="majorBidi" w:eastAsia="Times New Roman" w:hAnsiTheme="majorBidi" w:cstheme="majorBidi"/>
        </w:rPr>
        <w:footnoteReference w:id="10"/>
      </w:r>
      <w:r w:rsidRPr="005229C9">
        <w:rPr>
          <w:rFonts w:asciiTheme="majorBidi" w:eastAsia="Times New Roman" w:hAnsiTheme="majorBidi" w:cstheme="majorBidi"/>
        </w:rPr>
        <w:t xml:space="preserve"> Dalam hal ini peneliti menggunakan referensi dari berbagai buku, artikel, penelitian dan juga pendapat para pakar mengenai praktek  badal haji menurut syariat.</w:t>
      </w:r>
    </w:p>
    <w:p w:rsidR="005229C9" w:rsidRPr="005229C9" w:rsidRDefault="005229C9" w:rsidP="005229C9">
      <w:pPr>
        <w:pStyle w:val="1HeadingDua"/>
        <w:spacing w:line="240" w:lineRule="auto"/>
        <w:ind w:left="1276" w:firstLine="0"/>
        <w:rPr>
          <w:rFonts w:asciiTheme="majorBidi" w:hAnsiTheme="majorBidi" w:cstheme="majorBidi"/>
          <w:sz w:val="24"/>
          <w:szCs w:val="24"/>
        </w:rPr>
      </w:pPr>
      <w:bookmarkStart w:id="3" w:name="_Toc392665370"/>
      <w:r w:rsidRPr="005229C9">
        <w:rPr>
          <w:rFonts w:asciiTheme="majorBidi" w:hAnsiTheme="majorBidi" w:cstheme="majorBidi"/>
          <w:sz w:val="24"/>
          <w:szCs w:val="24"/>
        </w:rPr>
        <w:t>3. Metode Pengumpulan Data</w:t>
      </w:r>
      <w:bookmarkEnd w:id="3"/>
    </w:p>
    <w:p w:rsidR="005229C9" w:rsidRPr="005229C9" w:rsidRDefault="005229C9" w:rsidP="005229C9">
      <w:pPr>
        <w:pStyle w:val="Paragraf3"/>
        <w:spacing w:line="240" w:lineRule="auto"/>
        <w:ind w:left="1440" w:firstLine="720"/>
        <w:rPr>
          <w:rFonts w:asciiTheme="majorBidi" w:hAnsiTheme="majorBidi" w:cstheme="majorBidi"/>
        </w:rPr>
      </w:pPr>
      <w:r w:rsidRPr="005229C9">
        <w:rPr>
          <w:rFonts w:asciiTheme="majorBidi" w:hAnsiTheme="majorBidi" w:cstheme="majorBidi"/>
        </w:rPr>
        <w:t>Metode pengumpulan data yang digunakan dalam penelitian ini adalah studi lapangan. Dalam metode pengumpulan data jenis ini dapat diperoleh dengan wawancra langsung dengan WNI yang berstatus sebagai mahasiswa di Kairo, Arab Saudi dan TKI yang bekerja di  Arab Saudi.</w:t>
      </w:r>
    </w:p>
    <w:p w:rsidR="005229C9" w:rsidRPr="005229C9" w:rsidRDefault="005229C9" w:rsidP="005229C9">
      <w:pPr>
        <w:pStyle w:val="Paragraf3"/>
        <w:spacing w:line="240" w:lineRule="auto"/>
        <w:ind w:left="1440" w:firstLine="720"/>
        <w:rPr>
          <w:rFonts w:asciiTheme="majorBidi" w:hAnsiTheme="majorBidi" w:cstheme="majorBidi"/>
          <w:color w:val="C0504D"/>
        </w:rPr>
      </w:pPr>
      <w:r w:rsidRPr="005229C9">
        <w:rPr>
          <w:rFonts w:asciiTheme="majorBidi" w:hAnsiTheme="majorBidi" w:cstheme="majorBidi"/>
        </w:rPr>
        <w:t>Untuk memperoleh data primer, peneliti melakukan wawancara langsung pada beberapa jamaah haji yang pernah melakukan badal haji.Secara khusus, subjek penelitian yang dijadikan sumber data adalah mahasiswa Indonesia yang belajar di Mesir, Arab Saudi dan Tenaga Kerja Indonesia (TKI) yang bekerja di Arab Saudi, dimana mereka punya kesempatan melakukan badal haji. Dari wawancara tersebut peneliti mencoba menelusuri proses pelaksanaan badal haji yang dilakukan subjek dan menanyakan pandangan subjek akan sah atau tidaknya proses badal haji yang telah dilakukannya.</w:t>
      </w:r>
    </w:p>
    <w:p w:rsidR="005229C9" w:rsidRPr="005229C9" w:rsidRDefault="005229C9" w:rsidP="005229C9">
      <w:pPr>
        <w:pStyle w:val="Paragraf3"/>
        <w:spacing w:line="240" w:lineRule="auto"/>
        <w:ind w:left="1418" w:firstLine="283"/>
        <w:rPr>
          <w:rFonts w:asciiTheme="majorBidi" w:hAnsiTheme="majorBidi" w:cstheme="majorBidi"/>
        </w:rPr>
      </w:pPr>
      <w:r w:rsidRPr="005229C9">
        <w:rPr>
          <w:rFonts w:asciiTheme="majorBidi" w:hAnsiTheme="majorBidi" w:cstheme="majorBidi"/>
        </w:rPr>
        <w:tab/>
        <w:t xml:space="preserve">Sedangkan untuk data sekunder atau sumber pustaka penulis mengambil dari </w:t>
      </w:r>
      <w:r w:rsidRPr="005229C9">
        <w:rPr>
          <w:rFonts w:asciiTheme="majorBidi" w:hAnsiTheme="majorBidi" w:cstheme="majorBidi"/>
          <w:i/>
        </w:rPr>
        <w:t xml:space="preserve">Fiqh as-Sunnah </w:t>
      </w:r>
      <w:r w:rsidRPr="005229C9">
        <w:rPr>
          <w:rFonts w:asciiTheme="majorBidi" w:hAnsiTheme="majorBidi" w:cstheme="majorBidi"/>
        </w:rPr>
        <w:t xml:space="preserve">karya Sayyid Sabiq,  </w:t>
      </w:r>
      <w:r w:rsidRPr="005229C9">
        <w:rPr>
          <w:rFonts w:asciiTheme="majorBidi" w:hAnsiTheme="majorBidi" w:cstheme="majorBidi"/>
          <w:i/>
        </w:rPr>
        <w:t xml:space="preserve">Majmu’ Syarah al-Muhadzab </w:t>
      </w:r>
      <w:r w:rsidRPr="005229C9">
        <w:rPr>
          <w:rFonts w:asciiTheme="majorBidi" w:hAnsiTheme="majorBidi" w:cstheme="majorBidi"/>
        </w:rPr>
        <w:t xml:space="preserve">karya Imam Nawawi dan </w:t>
      </w:r>
      <w:r w:rsidRPr="005229C9">
        <w:rPr>
          <w:rFonts w:asciiTheme="majorBidi" w:hAnsiTheme="majorBidi" w:cstheme="majorBidi"/>
          <w:i/>
          <w:iCs/>
        </w:rPr>
        <w:t xml:space="preserve">al-mughni </w:t>
      </w:r>
      <w:r w:rsidRPr="005229C9">
        <w:rPr>
          <w:rFonts w:asciiTheme="majorBidi" w:hAnsiTheme="majorBidi" w:cstheme="majorBidi"/>
        </w:rPr>
        <w:t xml:space="preserve">karya Ibnu al-Qudamah, </w:t>
      </w:r>
      <w:r w:rsidRPr="005229C9">
        <w:rPr>
          <w:rFonts w:asciiTheme="majorBidi" w:hAnsiTheme="majorBidi" w:cstheme="majorBidi"/>
          <w:i/>
          <w:iCs/>
        </w:rPr>
        <w:t>al-Fiqh al-Islami wa Adillatuh</w:t>
      </w:r>
      <w:r w:rsidRPr="005229C9">
        <w:rPr>
          <w:rFonts w:asciiTheme="majorBidi" w:hAnsiTheme="majorBidi" w:cstheme="majorBidi"/>
        </w:rPr>
        <w:t xml:space="preserve"> karya Wahbah az-Zuhaily.</w:t>
      </w:r>
    </w:p>
    <w:p w:rsidR="005229C9" w:rsidRPr="005229C9" w:rsidRDefault="005229C9" w:rsidP="005229C9">
      <w:pPr>
        <w:pStyle w:val="1HeadingDua"/>
        <w:spacing w:line="240" w:lineRule="auto"/>
        <w:ind w:left="1418" w:firstLine="0"/>
        <w:rPr>
          <w:rFonts w:asciiTheme="majorBidi" w:hAnsiTheme="majorBidi" w:cstheme="majorBidi"/>
          <w:sz w:val="24"/>
          <w:szCs w:val="24"/>
        </w:rPr>
      </w:pPr>
      <w:bookmarkStart w:id="4" w:name="_Toc392665371"/>
      <w:r w:rsidRPr="005229C9">
        <w:rPr>
          <w:rFonts w:asciiTheme="majorBidi" w:hAnsiTheme="majorBidi" w:cstheme="majorBidi"/>
          <w:sz w:val="24"/>
          <w:szCs w:val="24"/>
        </w:rPr>
        <w:lastRenderedPageBreak/>
        <w:t>4. Teknik Pengolahan dan Analisis Data</w:t>
      </w:r>
      <w:bookmarkEnd w:id="4"/>
    </w:p>
    <w:p w:rsidR="005229C9" w:rsidRPr="005229C9" w:rsidRDefault="005229C9" w:rsidP="005229C9">
      <w:pPr>
        <w:pStyle w:val="Paragraf3"/>
        <w:spacing w:line="240" w:lineRule="auto"/>
        <w:ind w:left="1440" w:firstLine="720"/>
        <w:rPr>
          <w:rFonts w:asciiTheme="majorBidi" w:hAnsiTheme="majorBidi" w:cstheme="majorBidi"/>
        </w:rPr>
      </w:pPr>
      <w:r w:rsidRPr="005229C9">
        <w:rPr>
          <w:rFonts w:asciiTheme="majorBidi" w:hAnsiTheme="majorBidi" w:cstheme="majorBidi"/>
        </w:rPr>
        <w:t>Analisis data adalah proses mengorganisasikan dan mengurutkan data ke dalam pola, kategori, dan satuan uraian dasar sehingga dapat ditemukan tema dan dapat dirumuskan dalam hipotesis kerja seperti yang disarankan oleh data. Proses analisis data ini dilakukan segera setelah pengambilan data lapangan. Studi kepustakaan juga perlu dilakukan selagi proses analisis dilakukan untuk menjastifikasi adanya teori baru yang mungkin ditemukan.</w:t>
      </w:r>
      <w:r w:rsidRPr="005229C9">
        <w:rPr>
          <w:rStyle w:val="FootnoteReference"/>
          <w:rFonts w:asciiTheme="majorBidi" w:hAnsiTheme="majorBidi" w:cstheme="majorBidi"/>
        </w:rPr>
        <w:footnoteReference w:id="11"/>
      </w:r>
    </w:p>
    <w:p w:rsidR="005229C9" w:rsidRPr="005229C9" w:rsidRDefault="005229C9" w:rsidP="005229C9">
      <w:pPr>
        <w:pStyle w:val="Paragraf3"/>
        <w:spacing w:line="240" w:lineRule="auto"/>
        <w:ind w:left="1440" w:firstLine="720"/>
        <w:rPr>
          <w:rFonts w:asciiTheme="majorBidi" w:hAnsiTheme="majorBidi" w:cstheme="majorBidi"/>
        </w:rPr>
      </w:pPr>
      <w:r w:rsidRPr="005229C9">
        <w:rPr>
          <w:rFonts w:asciiTheme="majorBidi" w:hAnsiTheme="majorBidi" w:cstheme="majorBidi"/>
        </w:rPr>
        <w:t>Dalam menganalisis data-data, peneliti menggunakan analisis lapangan (</w:t>
      </w:r>
      <w:r w:rsidRPr="005229C9">
        <w:rPr>
          <w:rFonts w:asciiTheme="majorBidi" w:hAnsiTheme="majorBidi" w:cstheme="majorBidi"/>
          <w:i/>
        </w:rPr>
        <w:t>field analysis</w:t>
      </w:r>
      <w:r w:rsidRPr="005229C9">
        <w:rPr>
          <w:rFonts w:asciiTheme="majorBidi" w:hAnsiTheme="majorBidi" w:cstheme="majorBidi"/>
        </w:rPr>
        <w:t>)</w:t>
      </w:r>
      <w:r w:rsidRPr="005229C9">
        <w:rPr>
          <w:rStyle w:val="FootnoteReference"/>
          <w:rFonts w:asciiTheme="majorBidi" w:hAnsiTheme="majorBidi" w:cstheme="majorBidi"/>
        </w:rPr>
        <w:footnoteReference w:id="12"/>
      </w:r>
      <w:r w:rsidRPr="005229C9">
        <w:rPr>
          <w:rFonts w:asciiTheme="majorBidi" w:hAnsiTheme="majorBidi" w:cstheme="majorBidi"/>
        </w:rPr>
        <w:t xml:space="preserve"> yaitu menggambarkan secara umum tentang objek yang akan diteliti. Analisis lapangan ini menggunakan data kualitatif yaitu data yang berbentuk kata-kata bukan angka.</w:t>
      </w:r>
      <w:r w:rsidRPr="005229C9">
        <w:rPr>
          <w:rFonts w:asciiTheme="majorBidi" w:hAnsiTheme="majorBidi" w:cstheme="majorBidi"/>
          <w:lang w:val="id-ID"/>
        </w:rPr>
        <w:t xml:space="preserve"> </w:t>
      </w:r>
      <w:r w:rsidRPr="005229C9">
        <w:rPr>
          <w:rFonts w:asciiTheme="majorBidi" w:hAnsiTheme="majorBidi" w:cstheme="majorBidi"/>
        </w:rPr>
        <w:t>Data kualitatif ini diperolah melalui berbagai macam teknik pengumpulan data misalnya wawancara, analisis dokumen, diskusi terfokus atau observasi yang telah dituangkan dalam catatan lapangan.</w:t>
      </w:r>
      <w:r w:rsidRPr="005229C9">
        <w:rPr>
          <w:rStyle w:val="FootnoteReference"/>
          <w:rFonts w:asciiTheme="majorBidi" w:hAnsiTheme="majorBidi" w:cstheme="majorBidi"/>
        </w:rPr>
        <w:footnoteReference w:id="13"/>
      </w:r>
    </w:p>
    <w:p w:rsidR="005229C9" w:rsidRPr="005229C9" w:rsidRDefault="005229C9" w:rsidP="005229C9">
      <w:pPr>
        <w:pStyle w:val="Paragraf3"/>
        <w:spacing w:line="240" w:lineRule="auto"/>
        <w:ind w:left="1440" w:firstLine="720"/>
        <w:rPr>
          <w:rFonts w:asciiTheme="majorBidi" w:hAnsiTheme="majorBidi" w:cstheme="majorBidi"/>
        </w:rPr>
      </w:pPr>
      <w:r w:rsidRPr="005229C9">
        <w:rPr>
          <w:rFonts w:asciiTheme="majorBidi" w:hAnsiTheme="majorBidi" w:cstheme="majorBidi"/>
        </w:rPr>
        <w:t xml:space="preserve">Dalam penelitian ini penulis mengambil data dengan mewawancarai para </w:t>
      </w:r>
      <w:r w:rsidRPr="005229C9">
        <w:rPr>
          <w:rFonts w:asciiTheme="majorBidi" w:hAnsiTheme="majorBidi" w:cstheme="majorBidi"/>
          <w:i/>
          <w:iCs/>
        </w:rPr>
        <w:t xml:space="preserve">mubdil </w:t>
      </w:r>
      <w:r w:rsidRPr="005229C9">
        <w:rPr>
          <w:rFonts w:asciiTheme="majorBidi" w:hAnsiTheme="majorBidi" w:cstheme="majorBidi"/>
        </w:rPr>
        <w:t>yang melakukan badal haji sebagai sumber penghasilan atau profit.Hasil wawancara tersebut kemudian dianalisis dan dibedah dalam tinjauan hukum syar’i mengenai sah atau tidaknya badal haji yang dilakukan.</w:t>
      </w:r>
    </w:p>
    <w:p w:rsidR="005229C9" w:rsidRPr="005229C9" w:rsidRDefault="005229C9" w:rsidP="005229C9">
      <w:pPr>
        <w:pStyle w:val="Paragraf3"/>
        <w:numPr>
          <w:ilvl w:val="0"/>
          <w:numId w:val="29"/>
        </w:numPr>
        <w:spacing w:line="240" w:lineRule="auto"/>
        <w:rPr>
          <w:rFonts w:asciiTheme="majorBidi" w:hAnsiTheme="majorBidi" w:cstheme="majorBidi"/>
          <w:b/>
        </w:rPr>
      </w:pPr>
      <w:r w:rsidRPr="005229C9">
        <w:rPr>
          <w:rFonts w:asciiTheme="majorBidi" w:hAnsiTheme="majorBidi" w:cstheme="majorBidi"/>
          <w:b/>
        </w:rPr>
        <w:t>HASIL DAN PEMBAHASAN</w:t>
      </w:r>
    </w:p>
    <w:p w:rsidR="005229C9" w:rsidRPr="005229C9" w:rsidRDefault="005229C9" w:rsidP="005229C9">
      <w:pPr>
        <w:pStyle w:val="HeadingSatu"/>
        <w:numPr>
          <w:ilvl w:val="0"/>
          <w:numId w:val="26"/>
        </w:numPr>
        <w:spacing w:line="240" w:lineRule="auto"/>
        <w:rPr>
          <w:rFonts w:asciiTheme="majorBidi" w:hAnsiTheme="majorBidi" w:cstheme="majorBidi"/>
        </w:rPr>
      </w:pPr>
      <w:bookmarkStart w:id="5" w:name="_Toc392665390"/>
      <w:r w:rsidRPr="005229C9">
        <w:rPr>
          <w:rFonts w:asciiTheme="majorBidi" w:hAnsiTheme="majorBidi" w:cstheme="majorBidi"/>
        </w:rPr>
        <w:t>Pelaksanaan Badal Haji oleh Mahasiswa dan Muqimin Indonesia</w:t>
      </w:r>
      <w:bookmarkEnd w:id="5"/>
    </w:p>
    <w:p w:rsidR="005229C9" w:rsidRPr="005229C9" w:rsidRDefault="005229C9" w:rsidP="005229C9">
      <w:pPr>
        <w:pStyle w:val="1HeadingDua"/>
        <w:numPr>
          <w:ilvl w:val="1"/>
          <w:numId w:val="26"/>
        </w:numPr>
        <w:spacing w:line="240" w:lineRule="auto"/>
        <w:ind w:left="1440"/>
        <w:rPr>
          <w:rFonts w:asciiTheme="majorBidi" w:hAnsiTheme="majorBidi" w:cstheme="majorBidi"/>
          <w:sz w:val="24"/>
          <w:szCs w:val="24"/>
        </w:rPr>
      </w:pPr>
      <w:bookmarkStart w:id="6" w:name="_Toc392665391"/>
      <w:r w:rsidRPr="005229C9">
        <w:rPr>
          <w:rFonts w:asciiTheme="majorBidi" w:hAnsiTheme="majorBidi" w:cstheme="majorBidi"/>
          <w:sz w:val="24"/>
          <w:szCs w:val="24"/>
        </w:rPr>
        <w:t>Mahasiswa Indonesia di Universitas Al-Azhar Mesir</w:t>
      </w:r>
      <w:bookmarkEnd w:id="6"/>
    </w:p>
    <w:p w:rsidR="005229C9" w:rsidRPr="005229C9" w:rsidRDefault="005229C9" w:rsidP="005229C9">
      <w:pPr>
        <w:pStyle w:val="Paragraf3"/>
        <w:spacing w:line="240" w:lineRule="auto"/>
        <w:rPr>
          <w:rFonts w:asciiTheme="majorBidi" w:hAnsiTheme="majorBidi" w:cstheme="majorBidi"/>
        </w:rPr>
      </w:pPr>
      <w:r w:rsidRPr="005229C9">
        <w:rPr>
          <w:rFonts w:asciiTheme="majorBidi" w:hAnsiTheme="majorBidi" w:cstheme="majorBidi"/>
        </w:rPr>
        <w:t>Pelaksanaan haji secara resmi harus mengikuti mekanisme yang berlaku di pemerintahan Mesir itu sendiri terhadap mahasiswa Indonesia. Ketika seseorang ingin berangkat ke tanah suci, harus memiliki visa haji yang didapati dari kantor bagian haji di imigrasi Mesir tersebut. Apabila hal tersebut tidak dapat maka seseorang tidak bisa melakukan ibadah haji.</w:t>
      </w:r>
    </w:p>
    <w:p w:rsidR="005229C9" w:rsidRDefault="005229C9" w:rsidP="005229C9">
      <w:pPr>
        <w:pStyle w:val="Paragraf3"/>
        <w:spacing w:line="240" w:lineRule="auto"/>
        <w:rPr>
          <w:rFonts w:asciiTheme="majorBidi" w:hAnsiTheme="majorBidi" w:cstheme="majorBidi"/>
        </w:rPr>
      </w:pPr>
      <w:r w:rsidRPr="005229C9">
        <w:rPr>
          <w:rFonts w:asciiTheme="majorBidi" w:hAnsiTheme="majorBidi" w:cstheme="majorBidi"/>
        </w:rPr>
        <w:t>Adapun secara tidak resmi (</w:t>
      </w:r>
      <w:r w:rsidRPr="005229C9">
        <w:rPr>
          <w:rFonts w:asciiTheme="majorBidi" w:hAnsiTheme="majorBidi" w:cstheme="majorBidi"/>
          <w:i/>
          <w:iCs/>
        </w:rPr>
        <w:t xml:space="preserve">takhaluf), </w:t>
      </w:r>
      <w:r w:rsidRPr="005229C9">
        <w:rPr>
          <w:rFonts w:asciiTheme="majorBidi" w:hAnsiTheme="majorBidi" w:cstheme="majorBidi"/>
        </w:rPr>
        <w:t>mahasiswa berangkat dengan jalur umrah dan selesai umrah menunggu dengan visa umrah tersebut sampai musim haji.Hal seperti ini jelas dilarang oleh pemerintah Arab Saudi.Pelaksanaan seperti diatas dilakukan ketika haji pertama (dengan biaya sendiri).</w:t>
      </w:r>
    </w:p>
    <w:p w:rsidR="00217126" w:rsidRDefault="00217126" w:rsidP="00217126">
      <w:pPr>
        <w:pStyle w:val="Paragraf3"/>
        <w:spacing w:line="240" w:lineRule="auto"/>
        <w:rPr>
          <w:sz w:val="22"/>
          <w:szCs w:val="22"/>
        </w:rPr>
      </w:pPr>
      <w:r>
        <w:rPr>
          <w:sz w:val="22"/>
          <w:szCs w:val="22"/>
        </w:rPr>
        <w:t xml:space="preserve">Ketetapan biaya yang diterima oleh </w:t>
      </w:r>
      <w:r>
        <w:rPr>
          <w:i/>
          <w:sz w:val="22"/>
          <w:szCs w:val="22"/>
        </w:rPr>
        <w:t xml:space="preserve">badil </w:t>
      </w:r>
      <w:r>
        <w:rPr>
          <w:sz w:val="22"/>
          <w:szCs w:val="22"/>
        </w:rPr>
        <w:t xml:space="preserve">tergantung dengan berapa biaya yang dibayarkan oleh jamaah ain ketika berangkat dari tanah air/ Indonesia. Seperti, jika jamaah haji yang berangkat dari Indonesia membayar 25 juta, maka </w:t>
      </w:r>
      <w:r>
        <w:rPr>
          <w:i/>
          <w:sz w:val="22"/>
          <w:szCs w:val="22"/>
        </w:rPr>
        <w:t xml:space="preserve">badil </w:t>
      </w:r>
      <w:r>
        <w:rPr>
          <w:sz w:val="22"/>
          <w:szCs w:val="22"/>
        </w:rPr>
        <w:t xml:space="preserve"> menerima biaya badal haji dari </w:t>
      </w:r>
      <w:r>
        <w:rPr>
          <w:i/>
          <w:sz w:val="22"/>
          <w:szCs w:val="22"/>
        </w:rPr>
        <w:t xml:space="preserve">mubdilnya </w:t>
      </w:r>
      <w:r>
        <w:rPr>
          <w:sz w:val="22"/>
          <w:szCs w:val="22"/>
        </w:rPr>
        <w:t>25 juta juga.</w:t>
      </w:r>
    </w:p>
    <w:p w:rsidR="005229C9" w:rsidRPr="005229C9" w:rsidRDefault="005229C9" w:rsidP="005229C9">
      <w:pPr>
        <w:pStyle w:val="1HeadingDua"/>
        <w:numPr>
          <w:ilvl w:val="1"/>
          <w:numId w:val="26"/>
        </w:numPr>
        <w:spacing w:line="240" w:lineRule="auto"/>
        <w:ind w:left="1440"/>
        <w:rPr>
          <w:rFonts w:asciiTheme="majorBidi" w:hAnsiTheme="majorBidi" w:cstheme="majorBidi"/>
          <w:sz w:val="24"/>
          <w:szCs w:val="24"/>
        </w:rPr>
      </w:pPr>
      <w:bookmarkStart w:id="7" w:name="_Toc392665394"/>
      <w:r w:rsidRPr="005229C9">
        <w:rPr>
          <w:rFonts w:asciiTheme="majorBidi" w:hAnsiTheme="majorBidi" w:cstheme="majorBidi"/>
          <w:sz w:val="24"/>
          <w:szCs w:val="24"/>
        </w:rPr>
        <w:t>Mahasiswa Indonesia di Universitas Islam Madinah</w:t>
      </w:r>
      <w:bookmarkEnd w:id="7"/>
    </w:p>
    <w:p w:rsidR="005229C9" w:rsidRPr="005229C9" w:rsidRDefault="005229C9" w:rsidP="005229C9">
      <w:pPr>
        <w:pStyle w:val="ListParagraph"/>
        <w:spacing w:line="240" w:lineRule="auto"/>
        <w:ind w:hanging="338"/>
        <w:jc w:val="both"/>
        <w:rPr>
          <w:rFonts w:asciiTheme="majorBidi" w:hAnsiTheme="majorBidi" w:cstheme="majorBidi"/>
          <w:sz w:val="24"/>
          <w:szCs w:val="24"/>
        </w:rPr>
      </w:pPr>
      <w:r w:rsidRPr="005229C9">
        <w:rPr>
          <w:rFonts w:asciiTheme="majorBidi" w:hAnsiTheme="majorBidi" w:cstheme="majorBidi"/>
          <w:b/>
          <w:bCs/>
          <w:sz w:val="24"/>
          <w:szCs w:val="24"/>
        </w:rPr>
        <w:tab/>
      </w:r>
      <w:r w:rsidRPr="005229C9">
        <w:rPr>
          <w:rFonts w:asciiTheme="majorBidi" w:hAnsiTheme="majorBidi" w:cstheme="majorBidi"/>
          <w:b/>
          <w:bCs/>
          <w:sz w:val="24"/>
          <w:szCs w:val="24"/>
        </w:rPr>
        <w:tab/>
      </w:r>
      <w:r w:rsidRPr="005229C9">
        <w:rPr>
          <w:rFonts w:asciiTheme="majorBidi" w:hAnsiTheme="majorBidi" w:cstheme="majorBidi"/>
          <w:sz w:val="24"/>
          <w:szCs w:val="24"/>
        </w:rPr>
        <w:t>Ketika seseorang punya kesempatan tapi tidak bisa untuk melakukan ibadah haji tersebut dengan sendiri, maka bisa dilakukan dengan menggantikan ibadah hajinya kepada orang lain yang dikenal dengan istilah badal haji.</w:t>
      </w:r>
    </w:p>
    <w:p w:rsidR="005229C9" w:rsidRPr="005229C9" w:rsidRDefault="005229C9" w:rsidP="005229C9">
      <w:pPr>
        <w:pStyle w:val="ListParagraph"/>
        <w:spacing w:line="240" w:lineRule="auto"/>
        <w:ind w:left="900" w:firstLine="450"/>
        <w:jc w:val="both"/>
        <w:rPr>
          <w:rFonts w:asciiTheme="majorBidi" w:hAnsiTheme="majorBidi" w:cstheme="majorBidi"/>
          <w:sz w:val="24"/>
          <w:szCs w:val="24"/>
        </w:rPr>
      </w:pPr>
      <w:r w:rsidRPr="005229C9">
        <w:rPr>
          <w:rFonts w:asciiTheme="majorBidi" w:hAnsiTheme="majorBidi" w:cstheme="majorBidi"/>
          <w:sz w:val="24"/>
          <w:szCs w:val="24"/>
        </w:rPr>
        <w:t xml:space="preserve">Adapun hal terpenting yang menjadi pembahasan dalam pelaksanaan badal haji oleh Mahasiswa Islam Madinah yaitu:  </w:t>
      </w:r>
    </w:p>
    <w:p w:rsidR="005229C9" w:rsidRPr="005229C9" w:rsidRDefault="005229C9" w:rsidP="005229C9">
      <w:pPr>
        <w:pStyle w:val="ListParagraph"/>
        <w:numPr>
          <w:ilvl w:val="0"/>
          <w:numId w:val="28"/>
        </w:numPr>
        <w:spacing w:line="240" w:lineRule="auto"/>
        <w:ind w:left="900" w:firstLine="450"/>
        <w:jc w:val="both"/>
        <w:rPr>
          <w:rFonts w:asciiTheme="majorBidi" w:hAnsiTheme="majorBidi" w:cstheme="majorBidi"/>
          <w:sz w:val="24"/>
          <w:szCs w:val="24"/>
        </w:rPr>
      </w:pPr>
      <w:r w:rsidRPr="005229C9">
        <w:rPr>
          <w:rFonts w:asciiTheme="majorBidi" w:hAnsiTheme="majorBidi" w:cstheme="majorBidi"/>
          <w:sz w:val="24"/>
          <w:szCs w:val="24"/>
        </w:rPr>
        <w:lastRenderedPageBreak/>
        <w:t>Miqat</w:t>
      </w:r>
    </w:p>
    <w:p w:rsidR="005229C9" w:rsidRPr="005229C9" w:rsidRDefault="005229C9" w:rsidP="005229C9">
      <w:pPr>
        <w:pStyle w:val="ListParagraph"/>
        <w:numPr>
          <w:ilvl w:val="0"/>
          <w:numId w:val="28"/>
        </w:numPr>
        <w:spacing w:line="240" w:lineRule="auto"/>
        <w:ind w:left="900" w:firstLine="450"/>
        <w:jc w:val="both"/>
        <w:rPr>
          <w:rFonts w:asciiTheme="majorBidi" w:hAnsiTheme="majorBidi" w:cstheme="majorBidi"/>
          <w:sz w:val="24"/>
          <w:szCs w:val="24"/>
        </w:rPr>
      </w:pPr>
      <w:r w:rsidRPr="005229C9">
        <w:rPr>
          <w:rFonts w:asciiTheme="majorBidi" w:hAnsiTheme="majorBidi" w:cstheme="majorBidi"/>
          <w:sz w:val="24"/>
          <w:szCs w:val="24"/>
        </w:rPr>
        <w:t>Dam</w:t>
      </w:r>
    </w:p>
    <w:p w:rsidR="005229C9" w:rsidRPr="005229C9" w:rsidRDefault="005229C9" w:rsidP="005229C9">
      <w:pPr>
        <w:pStyle w:val="ListParagraph"/>
        <w:numPr>
          <w:ilvl w:val="0"/>
          <w:numId w:val="28"/>
        </w:numPr>
        <w:spacing w:line="240" w:lineRule="auto"/>
        <w:ind w:left="900" w:firstLine="450"/>
        <w:jc w:val="both"/>
        <w:rPr>
          <w:rFonts w:asciiTheme="majorBidi" w:hAnsiTheme="majorBidi" w:cstheme="majorBidi"/>
          <w:sz w:val="24"/>
          <w:szCs w:val="24"/>
        </w:rPr>
      </w:pPr>
      <w:r w:rsidRPr="005229C9">
        <w:rPr>
          <w:rFonts w:asciiTheme="majorBidi" w:hAnsiTheme="majorBidi" w:cstheme="majorBidi"/>
          <w:sz w:val="24"/>
          <w:szCs w:val="24"/>
        </w:rPr>
        <w:t xml:space="preserve">Pengaruh </w:t>
      </w:r>
      <w:r w:rsidRPr="005229C9">
        <w:rPr>
          <w:rFonts w:asciiTheme="majorBidi" w:hAnsiTheme="majorBidi" w:cstheme="majorBidi"/>
          <w:i/>
          <w:iCs/>
          <w:sz w:val="24"/>
          <w:szCs w:val="24"/>
        </w:rPr>
        <w:t>muqimin</w:t>
      </w:r>
    </w:p>
    <w:p w:rsidR="005229C9" w:rsidRDefault="005229C9" w:rsidP="005229C9">
      <w:pPr>
        <w:pStyle w:val="ListParagraph"/>
        <w:numPr>
          <w:ilvl w:val="0"/>
          <w:numId w:val="28"/>
        </w:numPr>
        <w:spacing w:line="240" w:lineRule="auto"/>
        <w:ind w:left="900" w:firstLine="450"/>
        <w:jc w:val="both"/>
        <w:rPr>
          <w:rFonts w:asciiTheme="majorBidi" w:hAnsiTheme="majorBidi" w:cstheme="majorBidi"/>
          <w:sz w:val="24"/>
          <w:szCs w:val="24"/>
        </w:rPr>
      </w:pPr>
      <w:r w:rsidRPr="005229C9">
        <w:rPr>
          <w:rFonts w:asciiTheme="majorBidi" w:hAnsiTheme="majorBidi" w:cstheme="majorBidi"/>
          <w:sz w:val="24"/>
          <w:szCs w:val="24"/>
        </w:rPr>
        <w:t>Pelaksanaan badal haji</w:t>
      </w:r>
    </w:p>
    <w:p w:rsidR="00951C48" w:rsidRDefault="00951C48" w:rsidP="00951C48">
      <w:pPr>
        <w:spacing w:line="240" w:lineRule="auto"/>
        <w:ind w:left="709" w:firstLine="641"/>
        <w:jc w:val="both"/>
        <w:rPr>
          <w:rFonts w:ascii="Times New Roman" w:hAnsi="Times New Roman"/>
        </w:rPr>
      </w:pPr>
      <w:r>
        <w:rPr>
          <w:rFonts w:ascii="Times New Roman" w:hAnsi="Times New Roman"/>
        </w:rPr>
        <w:t xml:space="preserve">Untuk mhasiswa Madinah ketika akan melaksanakan badal haji,maka </w:t>
      </w:r>
      <w:r>
        <w:rPr>
          <w:rFonts w:ascii="Times New Roman" w:hAnsi="Times New Roman"/>
          <w:i/>
        </w:rPr>
        <w:t xml:space="preserve">badil </w:t>
      </w:r>
      <w:r>
        <w:rPr>
          <w:rFonts w:ascii="Times New Roman" w:hAnsi="Times New Roman"/>
        </w:rPr>
        <w:t xml:space="preserve"> telah mamasang niat dari Madinah ketika akan melaksanakan haji atas nama </w:t>
      </w:r>
      <w:r>
        <w:rPr>
          <w:rFonts w:ascii="Times New Roman" w:hAnsi="Times New Roman"/>
          <w:i/>
        </w:rPr>
        <w:t xml:space="preserve">mubdil </w:t>
      </w:r>
      <w:r>
        <w:rPr>
          <w:rFonts w:ascii="Times New Roman" w:hAnsi="Times New Roman"/>
        </w:rPr>
        <w:t xml:space="preserve"> yang digantikannya. Mengenai biayanya sama dengan badal haji yang dilakukan oleh mahasiswa Mesir.</w:t>
      </w:r>
    </w:p>
    <w:p w:rsidR="005229C9" w:rsidRPr="005229C9" w:rsidRDefault="005229C9" w:rsidP="005229C9">
      <w:pPr>
        <w:pStyle w:val="1HeadingDua"/>
        <w:spacing w:line="240" w:lineRule="auto"/>
        <w:ind w:left="284" w:firstLine="0"/>
        <w:rPr>
          <w:rFonts w:asciiTheme="majorBidi" w:hAnsiTheme="majorBidi" w:cstheme="majorBidi"/>
          <w:sz w:val="24"/>
          <w:szCs w:val="24"/>
        </w:rPr>
      </w:pPr>
      <w:bookmarkStart w:id="8" w:name="_Toc392665395"/>
      <w:r w:rsidRPr="005229C9">
        <w:rPr>
          <w:rFonts w:asciiTheme="majorBidi" w:hAnsiTheme="majorBidi" w:cstheme="majorBidi"/>
          <w:sz w:val="24"/>
          <w:szCs w:val="24"/>
        </w:rPr>
        <w:t>B. Pelaksanaan Badal Haji oleh Muqimin</w:t>
      </w:r>
      <w:bookmarkEnd w:id="8"/>
      <w:r w:rsidRPr="005229C9">
        <w:rPr>
          <w:rFonts w:asciiTheme="majorBidi" w:hAnsiTheme="majorBidi" w:cstheme="majorBidi"/>
          <w:sz w:val="24"/>
          <w:szCs w:val="24"/>
        </w:rPr>
        <w:t xml:space="preserve"> Indonesia di Arab Saudi</w:t>
      </w:r>
    </w:p>
    <w:p w:rsidR="005229C9" w:rsidRPr="005229C9" w:rsidRDefault="005229C9" w:rsidP="005229C9">
      <w:pPr>
        <w:pStyle w:val="1HeadingDua"/>
        <w:tabs>
          <w:tab w:val="left" w:pos="-1350"/>
        </w:tabs>
        <w:spacing w:line="240" w:lineRule="auto"/>
        <w:ind w:left="540" w:firstLine="542"/>
        <w:jc w:val="both"/>
        <w:rPr>
          <w:rFonts w:asciiTheme="majorBidi" w:hAnsiTheme="majorBidi" w:cstheme="majorBidi"/>
          <w:b w:val="0"/>
          <w:bCs w:val="0"/>
          <w:sz w:val="24"/>
          <w:szCs w:val="24"/>
        </w:rPr>
      </w:pPr>
      <w:r w:rsidRPr="005229C9">
        <w:rPr>
          <w:rFonts w:asciiTheme="majorBidi" w:hAnsiTheme="majorBidi" w:cstheme="majorBidi"/>
          <w:b w:val="0"/>
          <w:bCs w:val="0"/>
          <w:sz w:val="24"/>
          <w:szCs w:val="24"/>
        </w:rPr>
        <w:t>Muqimin sebagaimana dijelaskan di atas adalah mahasiswa atau Tenaga Kerja Indonesia yang tinggal di Arab Saudi. Mereka di sana sebagai tenaga kerja yang ditempatkan untuk berkerja di Arab Saudi terlebih lagi ketika musim haji tiba.</w:t>
      </w:r>
    </w:p>
    <w:p w:rsidR="005229C9" w:rsidRPr="005229C9" w:rsidRDefault="005229C9" w:rsidP="005229C9">
      <w:pPr>
        <w:spacing w:line="240" w:lineRule="auto"/>
        <w:ind w:left="90" w:firstLine="720"/>
        <w:rPr>
          <w:rFonts w:asciiTheme="majorBidi" w:hAnsiTheme="majorBidi" w:cstheme="majorBidi"/>
          <w:sz w:val="24"/>
          <w:szCs w:val="24"/>
        </w:rPr>
      </w:pPr>
      <w:r w:rsidRPr="005229C9">
        <w:rPr>
          <w:rFonts w:asciiTheme="majorBidi" w:hAnsiTheme="majorBidi" w:cstheme="majorBidi"/>
          <w:sz w:val="24"/>
          <w:szCs w:val="24"/>
        </w:rPr>
        <w:t>1. DAM</w:t>
      </w:r>
    </w:p>
    <w:p w:rsidR="005229C9" w:rsidRPr="005229C9" w:rsidRDefault="005229C9" w:rsidP="005229C9">
      <w:pPr>
        <w:spacing w:line="240" w:lineRule="auto"/>
        <w:ind w:firstLine="720"/>
        <w:jc w:val="both"/>
        <w:rPr>
          <w:rFonts w:asciiTheme="majorBidi" w:hAnsiTheme="majorBidi" w:cstheme="majorBidi"/>
          <w:sz w:val="24"/>
          <w:szCs w:val="24"/>
        </w:rPr>
      </w:pPr>
      <w:r w:rsidRPr="005229C9">
        <w:rPr>
          <w:rFonts w:asciiTheme="majorBidi" w:hAnsiTheme="majorBidi" w:cstheme="majorBidi"/>
          <w:sz w:val="24"/>
          <w:szCs w:val="24"/>
        </w:rPr>
        <w:t>2. Badal haji sebagai proyek bisnis atau komersil</w:t>
      </w:r>
    </w:p>
    <w:p w:rsidR="005229C9" w:rsidRDefault="005229C9" w:rsidP="005229C9">
      <w:pPr>
        <w:spacing w:line="240" w:lineRule="auto"/>
        <w:ind w:firstLine="720"/>
        <w:jc w:val="both"/>
        <w:rPr>
          <w:rFonts w:asciiTheme="majorBidi" w:hAnsiTheme="majorBidi" w:cstheme="majorBidi"/>
          <w:sz w:val="24"/>
          <w:szCs w:val="24"/>
          <w:lang w:val="en-US"/>
        </w:rPr>
      </w:pPr>
      <w:r w:rsidRPr="005229C9">
        <w:rPr>
          <w:rFonts w:asciiTheme="majorBidi" w:hAnsiTheme="majorBidi" w:cstheme="majorBidi"/>
          <w:sz w:val="24"/>
          <w:szCs w:val="24"/>
        </w:rPr>
        <w:t>3. Pelanggaran</w:t>
      </w:r>
    </w:p>
    <w:p w:rsidR="00B45553" w:rsidRDefault="00B45553" w:rsidP="00B45553">
      <w:pPr>
        <w:spacing w:line="240" w:lineRule="auto"/>
        <w:ind w:left="567" w:firstLine="567"/>
        <w:jc w:val="both"/>
        <w:rPr>
          <w:rFonts w:ascii="Times New Roman" w:hAnsi="Times New Roman"/>
        </w:rPr>
      </w:pPr>
      <w:r>
        <w:rPr>
          <w:rFonts w:asciiTheme="majorBidi" w:hAnsiTheme="majorBidi" w:cstheme="majorBidi"/>
          <w:sz w:val="24"/>
          <w:szCs w:val="24"/>
          <w:lang w:val="en-US"/>
        </w:rPr>
        <w:tab/>
      </w:r>
      <w:r>
        <w:rPr>
          <w:rFonts w:ascii="Times New Roman" w:hAnsi="Times New Roman"/>
        </w:rPr>
        <w:t xml:space="preserve">Badal haji yang dilakukan ole </w:t>
      </w:r>
      <w:r>
        <w:rPr>
          <w:rFonts w:ascii="Times New Roman" w:hAnsi="Times New Roman"/>
          <w:i/>
        </w:rPr>
        <w:t xml:space="preserve">Muqimin </w:t>
      </w:r>
      <w:r>
        <w:rPr>
          <w:rFonts w:ascii="Times New Roman" w:hAnsi="Times New Roman"/>
        </w:rPr>
        <w:t xml:space="preserve"> da</w:t>
      </w:r>
      <w:bookmarkStart w:id="9" w:name="_GoBack"/>
      <w:bookmarkEnd w:id="9"/>
      <w:r>
        <w:rPr>
          <w:rFonts w:ascii="Times New Roman" w:hAnsi="Times New Roman"/>
        </w:rPr>
        <w:t xml:space="preserve">lam hal biayanya tidak berpatokan dengan biaya yang diterima oleh mahasiswa Mesir dan Madinah, mereka hanya mengambil 3 juta dengan arti kata pelaksanaanya mayoritas tidak sesuai dengan syariat. Ketika thawaf dilakukan sebanyak 7 kali putaran mayoritas </w:t>
      </w:r>
      <w:r>
        <w:rPr>
          <w:rFonts w:ascii="Times New Roman" w:hAnsi="Times New Roman"/>
          <w:i/>
        </w:rPr>
        <w:t xml:space="preserve">muqimin </w:t>
      </w:r>
      <w:r>
        <w:rPr>
          <w:rFonts w:ascii="Times New Roman" w:hAnsi="Times New Roman"/>
        </w:rPr>
        <w:t>hanya melakukan  3 atau 4 kali putaran dan yang malaksanakannya para pekerja Indonesia yang tinggal di Mekah dan pengetahuan mereka kurang tentang pelaksanaan haji. Ini disebabkan tujuan utama dari pelaksanaan haji yang digantikan tersebut adalah profit bukan keabsahan dari pelaksanaan ibadah hajinya.</w:t>
      </w:r>
    </w:p>
    <w:p w:rsidR="005229C9" w:rsidRPr="005229C9" w:rsidRDefault="005229C9" w:rsidP="005229C9">
      <w:pPr>
        <w:pStyle w:val="HeadingSatu"/>
        <w:spacing w:line="240" w:lineRule="auto"/>
        <w:rPr>
          <w:rFonts w:asciiTheme="majorBidi" w:hAnsiTheme="majorBidi" w:cstheme="majorBidi"/>
        </w:rPr>
      </w:pPr>
      <w:r w:rsidRPr="005229C9">
        <w:rPr>
          <w:rFonts w:asciiTheme="majorBidi" w:hAnsiTheme="majorBidi" w:cstheme="majorBidi"/>
        </w:rPr>
        <w:t>C. Pandangan Hukum Islam terhadap Badal Haji sebagai Profit</w:t>
      </w:r>
    </w:p>
    <w:p w:rsidR="005229C9" w:rsidRPr="005229C9" w:rsidRDefault="005229C9" w:rsidP="005229C9">
      <w:pPr>
        <w:pStyle w:val="Paragraf3"/>
        <w:spacing w:line="240" w:lineRule="auto"/>
        <w:ind w:left="851"/>
        <w:rPr>
          <w:rFonts w:asciiTheme="majorBidi" w:hAnsiTheme="majorBidi" w:cstheme="majorBidi"/>
        </w:rPr>
      </w:pPr>
      <w:r w:rsidRPr="005229C9">
        <w:rPr>
          <w:rFonts w:asciiTheme="majorBidi" w:hAnsiTheme="majorBidi" w:cstheme="majorBidi"/>
        </w:rPr>
        <w:t xml:space="preserve"> Dasar hukum tentang badal haji ini secara khusus tidak ada dalam al-Quran, akan tetapi disamakan dalilnya dengan haji. Sebagaimana firman Allah Swt.:</w:t>
      </w:r>
    </w:p>
    <w:p w:rsidR="005229C9" w:rsidRPr="005229C9" w:rsidRDefault="005229C9" w:rsidP="005229C9">
      <w:pPr>
        <w:pStyle w:val="ListParagraph"/>
        <w:tabs>
          <w:tab w:val="left" w:pos="1418"/>
        </w:tabs>
        <w:spacing w:line="240" w:lineRule="auto"/>
        <w:ind w:left="709" w:firstLine="11"/>
        <w:jc w:val="right"/>
        <w:rPr>
          <w:rFonts w:asciiTheme="majorBidi" w:hAnsiTheme="majorBidi" w:cstheme="majorBidi"/>
          <w:sz w:val="24"/>
          <w:szCs w:val="24"/>
          <w:lang w:bidi="ar-JO"/>
        </w:rPr>
      </w:pPr>
      <w:r w:rsidRPr="005229C9">
        <w:rPr>
          <w:rFonts w:asciiTheme="majorBidi" w:hAnsiTheme="majorBidi" w:cstheme="majorBidi"/>
          <w:sz w:val="24"/>
          <w:szCs w:val="24"/>
          <w:rtl/>
          <w:lang w:val="id-ID"/>
        </w:rPr>
        <w:t>( ال عمران : 97)</w:t>
      </w:r>
      <w:r w:rsidRPr="005229C9">
        <w:rPr>
          <w:rFonts w:asciiTheme="majorBidi" w:hAnsiTheme="majorBidi" w:cstheme="majorBidi"/>
          <w:color w:val="000000"/>
          <w:sz w:val="24"/>
          <w:szCs w:val="24"/>
          <w:rtl/>
        </w:rPr>
        <w:t>وَلِلَّهِ عَلَى النَّاسِ حِجُّ الْبَيْتِ مَنِ اسْتَطَاعَ إِلَيْهِ سَبِيلا</w:t>
      </w:r>
    </w:p>
    <w:p w:rsidR="005229C9" w:rsidRPr="005229C9" w:rsidRDefault="005229C9" w:rsidP="005229C9">
      <w:pPr>
        <w:tabs>
          <w:tab w:val="left" w:pos="1978"/>
        </w:tabs>
        <w:spacing w:line="240" w:lineRule="auto"/>
        <w:ind w:left="1701"/>
        <w:jc w:val="both"/>
        <w:rPr>
          <w:rFonts w:asciiTheme="majorBidi" w:hAnsiTheme="majorBidi" w:cstheme="majorBidi"/>
          <w:color w:val="000000"/>
          <w:sz w:val="24"/>
          <w:szCs w:val="24"/>
        </w:rPr>
      </w:pPr>
      <w:r w:rsidRPr="005229C9">
        <w:rPr>
          <w:rFonts w:asciiTheme="majorBidi" w:hAnsiTheme="majorBidi" w:cstheme="majorBidi"/>
          <w:color w:val="000000"/>
          <w:sz w:val="24"/>
          <w:szCs w:val="24"/>
        </w:rPr>
        <w:t xml:space="preserve">             Artinya: “(mengerjakan haji adalahkewajibanmanusiaterhadap  Allah, yaitu (bagi) orang yang sanggupmengadakanperjalanankeBaitullah).” (QS. Ali Imran: 97).</w:t>
      </w:r>
    </w:p>
    <w:p w:rsidR="005229C9" w:rsidRPr="005229C9" w:rsidRDefault="005229C9" w:rsidP="005229C9">
      <w:pPr>
        <w:pStyle w:val="Paragraf3"/>
        <w:spacing w:line="240" w:lineRule="auto"/>
        <w:ind w:left="851" w:firstLine="709"/>
        <w:rPr>
          <w:rFonts w:asciiTheme="majorBidi" w:hAnsiTheme="majorBidi" w:cstheme="majorBidi"/>
          <w:lang w:val="id-ID"/>
        </w:rPr>
      </w:pPr>
      <w:r w:rsidRPr="005229C9">
        <w:rPr>
          <w:rFonts w:asciiTheme="majorBidi" w:hAnsiTheme="majorBidi" w:cstheme="majorBidi"/>
          <w:lang w:val="id-ID"/>
        </w:rPr>
        <w:t xml:space="preserve">Ayat ini menjelaskan bahwa makna mampu tersebut diukur dari segi kemampuan, baik segi persiapan dan sanggup untuk melakukan ibadah badal haji ke </w:t>
      </w:r>
      <w:r w:rsidRPr="005229C9">
        <w:rPr>
          <w:rFonts w:asciiTheme="majorBidi" w:hAnsiTheme="majorBidi" w:cstheme="majorBidi"/>
          <w:i/>
          <w:iCs/>
          <w:lang w:val="id-ID"/>
        </w:rPr>
        <w:t>baitullah</w:t>
      </w:r>
      <w:r w:rsidRPr="005229C9">
        <w:rPr>
          <w:rFonts w:asciiTheme="majorBidi" w:hAnsiTheme="majorBidi" w:cstheme="majorBidi"/>
          <w:lang w:val="id-ID"/>
        </w:rPr>
        <w:t>.Kemampuan ini juga tercapai secara maksimal apabila tidak ada hal-hal yang menghalanginya untuk sampai ke tanah suci tersebut.</w:t>
      </w:r>
      <w:r w:rsidRPr="005229C9">
        <w:rPr>
          <w:rStyle w:val="FootnoteReference"/>
          <w:rFonts w:asciiTheme="majorBidi" w:hAnsiTheme="majorBidi" w:cstheme="majorBidi"/>
          <w:color w:val="000000"/>
        </w:rPr>
        <w:footnoteReference w:id="14"/>
      </w:r>
    </w:p>
    <w:p w:rsidR="005229C9" w:rsidRPr="005229C9" w:rsidRDefault="005229C9" w:rsidP="005229C9">
      <w:pPr>
        <w:pStyle w:val="HeadingSatu"/>
        <w:spacing w:line="240" w:lineRule="auto"/>
        <w:ind w:left="709" w:firstLine="567"/>
        <w:rPr>
          <w:rFonts w:asciiTheme="majorBidi" w:hAnsiTheme="majorBidi" w:cstheme="majorBidi"/>
          <w:b w:val="0"/>
          <w:bCs w:val="0"/>
          <w:lang w:val="id-ID"/>
        </w:rPr>
      </w:pPr>
      <w:r w:rsidRPr="005229C9">
        <w:rPr>
          <w:rFonts w:asciiTheme="majorBidi" w:hAnsiTheme="majorBidi" w:cstheme="majorBidi"/>
          <w:b w:val="0"/>
          <w:bCs w:val="0"/>
          <w:lang w:val="id-ID"/>
        </w:rPr>
        <w:t>Sementara ketika upah tidak menjadi tujuan, maka ibadah yang menjadi tujuan utama.</w:t>
      </w:r>
      <w:r w:rsidRPr="005229C9">
        <w:rPr>
          <w:rFonts w:asciiTheme="majorBidi" w:hAnsiTheme="majorBidi" w:cstheme="majorBidi"/>
          <w:b w:val="0"/>
          <w:bCs w:val="0"/>
          <w:i/>
          <w:iCs/>
          <w:lang w:val="id-ID"/>
        </w:rPr>
        <w:t xml:space="preserve">Mubdil </w:t>
      </w:r>
      <w:r w:rsidRPr="005229C9">
        <w:rPr>
          <w:rFonts w:asciiTheme="majorBidi" w:hAnsiTheme="majorBidi" w:cstheme="majorBidi"/>
          <w:b w:val="0"/>
          <w:bCs w:val="0"/>
          <w:lang w:val="id-ID"/>
        </w:rPr>
        <w:t>berusaha untuk melaksanakan badal haji sesuai dengan tuntunan hukum Islam dan menghindari hal-hal yang merusak/batalnya badal haji tersebut.</w:t>
      </w:r>
    </w:p>
    <w:p w:rsidR="005229C9" w:rsidRPr="005229C9" w:rsidRDefault="005229C9" w:rsidP="005229C9">
      <w:pPr>
        <w:pStyle w:val="HeadingSatu"/>
        <w:spacing w:line="240" w:lineRule="auto"/>
        <w:ind w:left="709" w:firstLine="567"/>
        <w:rPr>
          <w:rFonts w:asciiTheme="majorBidi" w:hAnsiTheme="majorBidi" w:cstheme="majorBidi"/>
          <w:b w:val="0"/>
          <w:bCs w:val="0"/>
        </w:rPr>
      </w:pPr>
      <w:r w:rsidRPr="005229C9">
        <w:rPr>
          <w:rFonts w:asciiTheme="majorBidi" w:hAnsiTheme="majorBidi" w:cstheme="majorBidi"/>
          <w:b w:val="0"/>
          <w:bCs w:val="0"/>
        </w:rPr>
        <w:t>Hukum Islam memandang pentingnya profitdalam pelaksanaan badal haji. Hal ini berdasarkan pada firman Allah Swt:</w:t>
      </w:r>
    </w:p>
    <w:p w:rsidR="005229C9" w:rsidRPr="005229C9" w:rsidRDefault="005229C9" w:rsidP="005229C9">
      <w:pPr>
        <w:pStyle w:val="paragraf4"/>
        <w:spacing w:line="240" w:lineRule="auto"/>
        <w:ind w:left="1440" w:firstLine="720"/>
        <w:jc w:val="right"/>
        <w:rPr>
          <w:rFonts w:asciiTheme="majorBidi" w:hAnsiTheme="majorBidi" w:cstheme="majorBidi"/>
          <w:rtl/>
        </w:rPr>
      </w:pPr>
      <w:r w:rsidRPr="005229C9">
        <w:rPr>
          <w:rFonts w:asciiTheme="majorBidi" w:hAnsiTheme="majorBidi" w:cstheme="majorBidi"/>
          <w:rtl/>
        </w:rPr>
        <w:t>قالت إحدهما يآبتستأجره إن خير من استأجرت القوي الأمين (القصص:26)</w:t>
      </w:r>
    </w:p>
    <w:p w:rsidR="005229C9" w:rsidRPr="005229C9" w:rsidRDefault="005229C9" w:rsidP="005229C9">
      <w:pPr>
        <w:pStyle w:val="paragraf4"/>
        <w:spacing w:line="240" w:lineRule="auto"/>
        <w:ind w:left="2410" w:hanging="970"/>
        <w:jc w:val="left"/>
        <w:rPr>
          <w:rFonts w:asciiTheme="majorBidi" w:hAnsiTheme="majorBidi" w:cstheme="majorBidi"/>
        </w:rPr>
      </w:pPr>
      <w:r w:rsidRPr="005229C9">
        <w:rPr>
          <w:rFonts w:asciiTheme="majorBidi" w:hAnsiTheme="majorBidi" w:cstheme="majorBidi"/>
        </w:rPr>
        <w:lastRenderedPageBreak/>
        <w:t>Artinya: “ Dan salah seorang dari perempuan itu berkata, “ Wahai ayahku! Jadikanlah dia sebagai (pekerja pada kita), sesungguhnya orang yang paling baik yang engkau ambil sebagai (pekerja kita) ialah orang yang kuat dan dapat dipercaya.” (Al-Qashash: 26)</w:t>
      </w:r>
    </w:p>
    <w:p w:rsidR="005229C9" w:rsidRPr="005229C9" w:rsidRDefault="005229C9" w:rsidP="005229C9">
      <w:pPr>
        <w:pStyle w:val="Paragraf3"/>
        <w:spacing w:line="240" w:lineRule="auto"/>
        <w:ind w:left="709" w:firstLine="992"/>
        <w:rPr>
          <w:rFonts w:asciiTheme="majorBidi" w:hAnsiTheme="majorBidi" w:cstheme="majorBidi"/>
        </w:rPr>
      </w:pPr>
      <w:r w:rsidRPr="005229C9">
        <w:rPr>
          <w:rFonts w:asciiTheme="majorBidi" w:hAnsiTheme="majorBidi" w:cstheme="majorBidi"/>
        </w:rPr>
        <w:t>Ayat ini menjelaskan bahwa ketika seseorang diminta amanah untuk menjalankan suatu urusan dia mampu dan kuat untuk melaksanakannnya.</w:t>
      </w:r>
      <w:r w:rsidRPr="005229C9">
        <w:rPr>
          <w:rStyle w:val="FootnoteReference"/>
          <w:rFonts w:asciiTheme="majorBidi" w:hAnsiTheme="majorBidi" w:cstheme="majorBidi"/>
        </w:rPr>
        <w:footnoteReference w:id="15"/>
      </w:r>
      <w:r w:rsidRPr="005229C9">
        <w:rPr>
          <w:rFonts w:asciiTheme="majorBidi" w:hAnsiTheme="majorBidi" w:cstheme="majorBidi"/>
        </w:rPr>
        <w:t xml:space="preserve">Mampu dan kuat dalam ayat ini dikaitkan dengan badal haji yang mesti dipenuhi </w:t>
      </w:r>
      <w:r w:rsidRPr="005229C9">
        <w:rPr>
          <w:rFonts w:asciiTheme="majorBidi" w:hAnsiTheme="majorBidi" w:cstheme="majorBidi"/>
          <w:i/>
          <w:iCs/>
        </w:rPr>
        <w:t xml:space="preserve">mubdil </w:t>
      </w:r>
      <w:r w:rsidRPr="005229C9">
        <w:rPr>
          <w:rFonts w:asciiTheme="majorBidi" w:hAnsiTheme="majorBidi" w:cstheme="majorBidi"/>
        </w:rPr>
        <w:t xml:space="preserve">dan </w:t>
      </w:r>
      <w:r w:rsidRPr="005229C9">
        <w:rPr>
          <w:rFonts w:asciiTheme="majorBidi" w:hAnsiTheme="majorBidi" w:cstheme="majorBidi"/>
          <w:i/>
          <w:iCs/>
        </w:rPr>
        <w:t>badil</w:t>
      </w:r>
      <w:r w:rsidRPr="005229C9">
        <w:rPr>
          <w:rFonts w:asciiTheme="majorBidi" w:hAnsiTheme="majorBidi" w:cstheme="majorBidi"/>
        </w:rPr>
        <w:t xml:space="preserve"> dalam melakukan badal haji. Apabila ini tidak terpenuhi maka badal haji tidak bisa dilakukan  </w:t>
      </w:r>
    </w:p>
    <w:p w:rsidR="005229C9" w:rsidRPr="005229C9" w:rsidRDefault="005229C9" w:rsidP="005229C9">
      <w:pPr>
        <w:pStyle w:val="Paragraf3"/>
        <w:spacing w:line="240" w:lineRule="auto"/>
        <w:ind w:left="720" w:firstLine="720"/>
        <w:rPr>
          <w:rFonts w:asciiTheme="majorBidi" w:hAnsiTheme="majorBidi" w:cstheme="majorBidi"/>
        </w:rPr>
      </w:pPr>
      <w:r w:rsidRPr="005229C9">
        <w:rPr>
          <w:rFonts w:asciiTheme="majorBidi" w:hAnsiTheme="majorBidi" w:cstheme="majorBidi"/>
        </w:rPr>
        <w:t>Adapun upah badal haji ini, disamakan dengan hadis Rasulullah Saw menyebutkan tentang kebolehannya Ubay bin Ka’ab  mengajarkan al-Quran kepaada seseorang yang kemudian menghadiahkan sebuah busur. Ketika dia bertanya kepada Nabi Saw. Mengenai hadiah tersebut, beliau bersabda,:</w:t>
      </w:r>
    </w:p>
    <w:p w:rsidR="005229C9" w:rsidRPr="005229C9" w:rsidRDefault="005229C9" w:rsidP="005229C9">
      <w:pPr>
        <w:pStyle w:val="Paragraf3"/>
        <w:spacing w:after="0" w:line="240" w:lineRule="auto"/>
        <w:ind w:left="720" w:firstLine="0"/>
        <w:jc w:val="right"/>
        <w:rPr>
          <w:rFonts w:asciiTheme="majorBidi" w:hAnsiTheme="majorBidi" w:cstheme="majorBidi"/>
          <w:bCs/>
          <w:rtl/>
          <w:cs/>
        </w:rPr>
      </w:pPr>
      <w:r w:rsidRPr="005229C9">
        <w:rPr>
          <w:rFonts w:asciiTheme="majorBidi" w:hAnsiTheme="majorBidi" w:cstheme="majorBidi"/>
          <w:bCs/>
          <w:rtl/>
        </w:rPr>
        <w:t xml:space="preserve">عن ابن عباس رضي الله عنه قال: </w:t>
      </w:r>
      <w:r w:rsidRPr="005229C9">
        <w:rPr>
          <w:rFonts w:asciiTheme="majorBidi" w:hAnsiTheme="majorBidi" w:cstheme="majorBidi"/>
          <w:bCs/>
          <w:rtl/>
          <w:cs/>
        </w:rPr>
        <w:t xml:space="preserve"> إن سرك ان تتقلد قوسا من نار فتقلدها</w:t>
      </w:r>
    </w:p>
    <w:p w:rsidR="005229C9" w:rsidRPr="005229C9" w:rsidRDefault="005229C9" w:rsidP="005229C9">
      <w:pPr>
        <w:pStyle w:val="Paragraf3"/>
        <w:spacing w:after="0" w:line="240" w:lineRule="auto"/>
        <w:ind w:left="720" w:firstLine="0"/>
        <w:jc w:val="right"/>
        <w:rPr>
          <w:rFonts w:asciiTheme="majorBidi" w:hAnsiTheme="majorBidi" w:cstheme="majorBidi"/>
          <w:bCs/>
        </w:rPr>
      </w:pPr>
      <w:r w:rsidRPr="005229C9">
        <w:rPr>
          <w:rFonts w:asciiTheme="majorBidi" w:hAnsiTheme="majorBidi" w:cstheme="majorBidi"/>
          <w:bCs/>
          <w:rtl/>
          <w:cs/>
        </w:rPr>
        <w:t xml:space="preserve"> (رواه </w:t>
      </w:r>
      <w:r w:rsidRPr="005229C9">
        <w:rPr>
          <w:rFonts w:asciiTheme="majorBidi" w:hAnsiTheme="majorBidi" w:cstheme="majorBidi"/>
          <w:bCs/>
          <w:rtl/>
          <w:lang w:bidi="ar-EG"/>
        </w:rPr>
        <w:t>الد</w:t>
      </w:r>
      <w:r w:rsidRPr="005229C9">
        <w:rPr>
          <w:rFonts w:asciiTheme="majorBidi" w:hAnsiTheme="majorBidi" w:cstheme="majorBidi"/>
          <w:bCs/>
          <w:rtl/>
          <w:cs/>
        </w:rPr>
        <w:t>ار قطنى)</w:t>
      </w:r>
    </w:p>
    <w:p w:rsidR="005229C9" w:rsidRPr="005229C9" w:rsidRDefault="005229C9" w:rsidP="005229C9">
      <w:pPr>
        <w:pStyle w:val="Paragraf3"/>
        <w:spacing w:after="0" w:line="240" w:lineRule="auto"/>
        <w:ind w:left="1980" w:hanging="97"/>
        <w:rPr>
          <w:rFonts w:asciiTheme="majorBidi" w:hAnsiTheme="majorBidi" w:cstheme="majorBidi"/>
          <w:bCs/>
        </w:rPr>
      </w:pPr>
      <w:r w:rsidRPr="005229C9">
        <w:rPr>
          <w:rFonts w:asciiTheme="majorBidi" w:hAnsiTheme="majorBidi" w:cstheme="majorBidi"/>
          <w:bCs/>
        </w:rPr>
        <w:t>” Dari ibn Abbas ra, berkata:Jika kau suka menyandar busur dari api neraka, silahkan kamu terima hadiah itu (HR.Dar al-Quthni)”</w:t>
      </w:r>
      <w:r w:rsidRPr="005229C9">
        <w:rPr>
          <w:rStyle w:val="FootnoteReference"/>
          <w:rFonts w:asciiTheme="majorBidi" w:hAnsiTheme="majorBidi" w:cstheme="majorBidi"/>
          <w:bCs/>
        </w:rPr>
        <w:footnoteReference w:id="16"/>
      </w:r>
    </w:p>
    <w:tbl>
      <w:tblPr>
        <w:tblStyle w:val="TableGrid"/>
        <w:tblW w:w="0" w:type="auto"/>
        <w:tblInd w:w="108" w:type="dxa"/>
        <w:tblLayout w:type="fixed"/>
        <w:tblLook w:val="04A0" w:firstRow="1" w:lastRow="0" w:firstColumn="1" w:lastColumn="0" w:noHBand="0" w:noVBand="1"/>
      </w:tblPr>
      <w:tblGrid>
        <w:gridCol w:w="566"/>
        <w:gridCol w:w="2249"/>
        <w:gridCol w:w="1837"/>
        <w:gridCol w:w="1597"/>
        <w:gridCol w:w="1264"/>
        <w:gridCol w:w="1843"/>
      </w:tblGrid>
      <w:tr w:rsidR="005229C9" w:rsidRPr="005229C9" w:rsidTr="00877CC4">
        <w:tc>
          <w:tcPr>
            <w:tcW w:w="566"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No</w:t>
            </w:r>
          </w:p>
        </w:tc>
        <w:tc>
          <w:tcPr>
            <w:tcW w:w="2249"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Pelaksanaan</w:t>
            </w:r>
          </w:p>
        </w:tc>
        <w:tc>
          <w:tcPr>
            <w:tcW w:w="1837"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Badal Haji Mahasiswa Madinah</w:t>
            </w:r>
          </w:p>
        </w:tc>
        <w:tc>
          <w:tcPr>
            <w:tcW w:w="1597" w:type="dxa"/>
          </w:tcPr>
          <w:p w:rsidR="005229C9" w:rsidRPr="005229C9" w:rsidRDefault="005229C9" w:rsidP="00877CC4">
            <w:pPr>
              <w:pStyle w:val="Paragraf3"/>
              <w:spacing w:line="240" w:lineRule="auto"/>
              <w:ind w:left="0" w:firstLine="0"/>
              <w:jc w:val="center"/>
              <w:rPr>
                <w:rFonts w:asciiTheme="majorBidi" w:hAnsiTheme="majorBidi" w:cstheme="majorBidi"/>
                <w:bCs/>
              </w:rPr>
            </w:pPr>
            <w:r w:rsidRPr="005229C9">
              <w:rPr>
                <w:rFonts w:asciiTheme="majorBidi" w:hAnsiTheme="majorBidi" w:cstheme="majorBidi"/>
                <w:bCs/>
              </w:rPr>
              <w:t>Badal haji Mahasiswa Mesir</w:t>
            </w:r>
          </w:p>
        </w:tc>
        <w:tc>
          <w:tcPr>
            <w:tcW w:w="1264" w:type="dxa"/>
          </w:tcPr>
          <w:p w:rsidR="005229C9" w:rsidRPr="005229C9" w:rsidRDefault="005229C9" w:rsidP="00877CC4">
            <w:pPr>
              <w:pStyle w:val="Paragraf3"/>
              <w:spacing w:line="240" w:lineRule="auto"/>
              <w:ind w:left="0" w:firstLine="0"/>
              <w:jc w:val="center"/>
              <w:rPr>
                <w:rFonts w:asciiTheme="majorBidi" w:hAnsiTheme="majorBidi" w:cstheme="majorBidi"/>
                <w:bCs/>
              </w:rPr>
            </w:pPr>
            <w:r w:rsidRPr="005229C9">
              <w:rPr>
                <w:rFonts w:asciiTheme="majorBidi" w:hAnsiTheme="majorBidi" w:cstheme="majorBidi"/>
                <w:bCs/>
              </w:rPr>
              <w:t xml:space="preserve">Muqimin </w:t>
            </w:r>
          </w:p>
        </w:tc>
        <w:tc>
          <w:tcPr>
            <w:tcW w:w="1843" w:type="dxa"/>
          </w:tcPr>
          <w:p w:rsidR="005229C9" w:rsidRPr="005229C9" w:rsidRDefault="005229C9" w:rsidP="00877CC4">
            <w:pPr>
              <w:pStyle w:val="Paragraf3"/>
              <w:spacing w:line="240" w:lineRule="auto"/>
              <w:ind w:left="0" w:firstLine="0"/>
              <w:jc w:val="center"/>
              <w:rPr>
                <w:rFonts w:asciiTheme="majorBidi" w:hAnsiTheme="majorBidi" w:cstheme="majorBidi"/>
                <w:bCs/>
              </w:rPr>
            </w:pPr>
            <w:r w:rsidRPr="005229C9">
              <w:rPr>
                <w:rFonts w:asciiTheme="majorBidi" w:hAnsiTheme="majorBidi" w:cstheme="majorBidi"/>
                <w:bCs/>
              </w:rPr>
              <w:t xml:space="preserve">Keterangan </w:t>
            </w:r>
          </w:p>
        </w:tc>
      </w:tr>
      <w:tr w:rsidR="005229C9" w:rsidRPr="005229C9" w:rsidTr="00877CC4">
        <w:tc>
          <w:tcPr>
            <w:tcW w:w="566"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1</w:t>
            </w:r>
          </w:p>
        </w:tc>
        <w:tc>
          <w:tcPr>
            <w:tcW w:w="2249" w:type="dxa"/>
          </w:tcPr>
          <w:p w:rsidR="005229C9" w:rsidRPr="005229C9" w:rsidRDefault="005229C9" w:rsidP="00877CC4">
            <w:pPr>
              <w:spacing w:line="360" w:lineRule="auto"/>
              <w:jc w:val="both"/>
              <w:rPr>
                <w:rFonts w:asciiTheme="majorBidi" w:hAnsiTheme="majorBidi" w:cstheme="majorBidi"/>
                <w:bCs/>
                <w:sz w:val="24"/>
                <w:szCs w:val="24"/>
              </w:rPr>
            </w:pPr>
            <w:r w:rsidRPr="005229C9">
              <w:rPr>
                <w:rFonts w:asciiTheme="majorBidi" w:hAnsiTheme="majorBidi" w:cstheme="majorBidi"/>
                <w:bCs/>
                <w:sz w:val="24"/>
                <w:szCs w:val="24"/>
              </w:rPr>
              <w:t>MIQAT</w:t>
            </w:r>
          </w:p>
        </w:tc>
        <w:tc>
          <w:tcPr>
            <w:tcW w:w="1837" w:type="dxa"/>
          </w:tcPr>
          <w:p w:rsidR="005229C9" w:rsidRPr="005229C9" w:rsidRDefault="005229C9" w:rsidP="00877CC4">
            <w:pPr>
              <w:rPr>
                <w:rFonts w:asciiTheme="majorBidi" w:hAnsiTheme="majorBidi" w:cstheme="majorBidi"/>
                <w:sz w:val="24"/>
                <w:szCs w:val="24"/>
              </w:rPr>
            </w:pPr>
            <w:r w:rsidRPr="005229C9">
              <w:rPr>
                <w:rFonts w:asciiTheme="majorBidi" w:hAnsiTheme="majorBidi" w:cstheme="majorBidi"/>
                <w:bCs/>
                <w:sz w:val="24"/>
                <w:szCs w:val="24"/>
              </w:rPr>
              <w:t>Sesuai Syariah</w:t>
            </w:r>
          </w:p>
        </w:tc>
        <w:tc>
          <w:tcPr>
            <w:tcW w:w="1597" w:type="dxa"/>
          </w:tcPr>
          <w:p w:rsidR="005229C9" w:rsidRPr="005229C9" w:rsidRDefault="005229C9" w:rsidP="00877CC4">
            <w:pPr>
              <w:rPr>
                <w:rFonts w:asciiTheme="majorBidi" w:hAnsiTheme="majorBidi" w:cstheme="majorBidi"/>
                <w:sz w:val="24"/>
                <w:szCs w:val="24"/>
              </w:rPr>
            </w:pPr>
            <w:r w:rsidRPr="005229C9">
              <w:rPr>
                <w:rFonts w:asciiTheme="majorBidi" w:hAnsiTheme="majorBidi" w:cstheme="majorBidi"/>
                <w:bCs/>
                <w:sz w:val="24"/>
                <w:szCs w:val="24"/>
              </w:rPr>
              <w:t>Sesuai Syariah</w:t>
            </w:r>
          </w:p>
        </w:tc>
        <w:tc>
          <w:tcPr>
            <w:tcW w:w="1264"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Profit</w:t>
            </w:r>
          </w:p>
        </w:tc>
        <w:tc>
          <w:tcPr>
            <w:tcW w:w="1843"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Sah menurut Syariat</w:t>
            </w:r>
          </w:p>
        </w:tc>
      </w:tr>
      <w:tr w:rsidR="005229C9" w:rsidRPr="005229C9" w:rsidTr="00877CC4">
        <w:tc>
          <w:tcPr>
            <w:tcW w:w="566"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2</w:t>
            </w:r>
          </w:p>
        </w:tc>
        <w:tc>
          <w:tcPr>
            <w:tcW w:w="2249"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DAM</w:t>
            </w:r>
          </w:p>
        </w:tc>
        <w:tc>
          <w:tcPr>
            <w:tcW w:w="1837" w:type="dxa"/>
          </w:tcPr>
          <w:p w:rsidR="005229C9" w:rsidRPr="005229C9" w:rsidRDefault="005229C9" w:rsidP="00877CC4">
            <w:pPr>
              <w:rPr>
                <w:rFonts w:asciiTheme="majorBidi" w:hAnsiTheme="majorBidi" w:cstheme="majorBidi"/>
                <w:sz w:val="24"/>
                <w:szCs w:val="24"/>
              </w:rPr>
            </w:pPr>
            <w:r w:rsidRPr="005229C9">
              <w:rPr>
                <w:rFonts w:asciiTheme="majorBidi" w:hAnsiTheme="majorBidi" w:cstheme="majorBidi"/>
                <w:bCs/>
                <w:sz w:val="24"/>
                <w:szCs w:val="24"/>
              </w:rPr>
              <w:t>Sesuai Syariah</w:t>
            </w:r>
          </w:p>
        </w:tc>
        <w:tc>
          <w:tcPr>
            <w:tcW w:w="1597" w:type="dxa"/>
          </w:tcPr>
          <w:p w:rsidR="005229C9" w:rsidRPr="005229C9" w:rsidRDefault="005229C9" w:rsidP="00877CC4">
            <w:pPr>
              <w:rPr>
                <w:rFonts w:asciiTheme="majorBidi" w:hAnsiTheme="majorBidi" w:cstheme="majorBidi"/>
                <w:sz w:val="24"/>
                <w:szCs w:val="24"/>
              </w:rPr>
            </w:pPr>
            <w:r w:rsidRPr="005229C9">
              <w:rPr>
                <w:rFonts w:asciiTheme="majorBidi" w:hAnsiTheme="majorBidi" w:cstheme="majorBidi"/>
                <w:bCs/>
                <w:sz w:val="24"/>
                <w:szCs w:val="24"/>
              </w:rPr>
              <w:t>Sesuai Syariah</w:t>
            </w:r>
          </w:p>
        </w:tc>
        <w:tc>
          <w:tcPr>
            <w:tcW w:w="1264"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Profit</w:t>
            </w:r>
          </w:p>
        </w:tc>
        <w:tc>
          <w:tcPr>
            <w:tcW w:w="1843"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Sah menurut Syariat</w:t>
            </w:r>
          </w:p>
        </w:tc>
      </w:tr>
      <w:tr w:rsidR="005229C9" w:rsidRPr="005229C9" w:rsidTr="00877CC4">
        <w:tc>
          <w:tcPr>
            <w:tcW w:w="566"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3</w:t>
            </w:r>
          </w:p>
        </w:tc>
        <w:tc>
          <w:tcPr>
            <w:tcW w:w="2249"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Pengaruh Muqimin</w:t>
            </w:r>
          </w:p>
        </w:tc>
        <w:tc>
          <w:tcPr>
            <w:tcW w:w="1837"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 xml:space="preserve">Tidak Mempengaruhi Harga </w:t>
            </w:r>
          </w:p>
        </w:tc>
        <w:tc>
          <w:tcPr>
            <w:tcW w:w="1597"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 xml:space="preserve">Tidak Mempengaruhi Harga </w:t>
            </w:r>
          </w:p>
        </w:tc>
        <w:tc>
          <w:tcPr>
            <w:tcW w:w="1264"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Harga Minimum</w:t>
            </w:r>
          </w:p>
        </w:tc>
        <w:tc>
          <w:tcPr>
            <w:tcW w:w="1843"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Tidak Sah menurut Syariat</w:t>
            </w:r>
          </w:p>
        </w:tc>
      </w:tr>
      <w:tr w:rsidR="005229C9" w:rsidRPr="005229C9" w:rsidTr="00877CC4">
        <w:tc>
          <w:tcPr>
            <w:tcW w:w="566"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4</w:t>
            </w:r>
          </w:p>
        </w:tc>
        <w:tc>
          <w:tcPr>
            <w:tcW w:w="2249"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Pelaksanaan Badal Haji</w:t>
            </w:r>
          </w:p>
        </w:tc>
        <w:tc>
          <w:tcPr>
            <w:tcW w:w="1837" w:type="dxa"/>
          </w:tcPr>
          <w:p w:rsidR="005229C9" w:rsidRPr="005229C9" w:rsidRDefault="005229C9" w:rsidP="00877CC4">
            <w:pPr>
              <w:pStyle w:val="Paragraf3"/>
              <w:spacing w:line="240" w:lineRule="auto"/>
              <w:ind w:left="0" w:firstLine="0"/>
              <w:jc w:val="center"/>
              <w:rPr>
                <w:rFonts w:asciiTheme="majorBidi" w:hAnsiTheme="majorBidi" w:cstheme="majorBidi"/>
                <w:bCs/>
              </w:rPr>
            </w:pPr>
            <w:r w:rsidRPr="005229C9">
              <w:rPr>
                <w:rFonts w:asciiTheme="majorBidi" w:hAnsiTheme="majorBidi" w:cstheme="majorBidi"/>
                <w:bCs/>
              </w:rPr>
              <w:t>Sesuai Syariah</w:t>
            </w:r>
          </w:p>
        </w:tc>
        <w:tc>
          <w:tcPr>
            <w:tcW w:w="1597"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Sesuai Syariah</w:t>
            </w:r>
          </w:p>
        </w:tc>
        <w:tc>
          <w:tcPr>
            <w:tcW w:w="1264"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Profit</w:t>
            </w:r>
          </w:p>
        </w:tc>
        <w:tc>
          <w:tcPr>
            <w:tcW w:w="1843"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Sah Menurut Syariat</w:t>
            </w:r>
          </w:p>
        </w:tc>
      </w:tr>
      <w:tr w:rsidR="005229C9" w:rsidRPr="005229C9" w:rsidTr="00877CC4">
        <w:tc>
          <w:tcPr>
            <w:tcW w:w="566"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5</w:t>
            </w:r>
          </w:p>
        </w:tc>
        <w:tc>
          <w:tcPr>
            <w:tcW w:w="2249"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Kesimpulan</w:t>
            </w:r>
          </w:p>
        </w:tc>
        <w:tc>
          <w:tcPr>
            <w:tcW w:w="3434" w:type="dxa"/>
            <w:gridSpan w:val="2"/>
          </w:tcPr>
          <w:p w:rsidR="005229C9" w:rsidRPr="005229C9" w:rsidRDefault="005229C9" w:rsidP="00877CC4">
            <w:pPr>
              <w:pStyle w:val="Paragraf3"/>
              <w:spacing w:line="240" w:lineRule="auto"/>
              <w:ind w:left="0" w:firstLine="0"/>
              <w:jc w:val="center"/>
              <w:rPr>
                <w:rFonts w:asciiTheme="majorBidi" w:hAnsiTheme="majorBidi" w:cstheme="majorBidi"/>
                <w:bCs/>
              </w:rPr>
            </w:pPr>
            <w:r w:rsidRPr="005229C9">
              <w:rPr>
                <w:rFonts w:asciiTheme="majorBidi" w:hAnsiTheme="majorBidi" w:cstheme="majorBidi"/>
                <w:bCs/>
              </w:rPr>
              <w:t>Sah Sesuai Syariat</w:t>
            </w:r>
          </w:p>
        </w:tc>
        <w:tc>
          <w:tcPr>
            <w:tcW w:w="1264"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Tidak Sah</w:t>
            </w:r>
          </w:p>
        </w:tc>
        <w:tc>
          <w:tcPr>
            <w:tcW w:w="1843" w:type="dxa"/>
          </w:tcPr>
          <w:p w:rsidR="005229C9" w:rsidRPr="005229C9" w:rsidRDefault="005229C9" w:rsidP="00877CC4">
            <w:pPr>
              <w:pStyle w:val="Paragraf3"/>
              <w:spacing w:line="240" w:lineRule="auto"/>
              <w:ind w:left="0" w:firstLine="0"/>
              <w:rPr>
                <w:rFonts w:asciiTheme="majorBidi" w:hAnsiTheme="majorBidi" w:cstheme="majorBidi"/>
                <w:bCs/>
              </w:rPr>
            </w:pPr>
            <w:r w:rsidRPr="005229C9">
              <w:rPr>
                <w:rFonts w:asciiTheme="majorBidi" w:hAnsiTheme="majorBidi" w:cstheme="majorBidi"/>
                <w:bCs/>
              </w:rPr>
              <w:t>Dibuktikan dengan sertifikat/piagam</w:t>
            </w:r>
          </w:p>
        </w:tc>
      </w:tr>
    </w:tbl>
    <w:p w:rsidR="005229C9" w:rsidRPr="005229C9" w:rsidRDefault="005229C9" w:rsidP="005229C9">
      <w:pPr>
        <w:pStyle w:val="bab"/>
        <w:spacing w:line="240" w:lineRule="auto"/>
        <w:jc w:val="left"/>
        <w:rPr>
          <w:rFonts w:asciiTheme="majorBidi" w:hAnsiTheme="majorBidi" w:cstheme="majorBidi"/>
        </w:rPr>
      </w:pPr>
    </w:p>
    <w:p w:rsidR="005229C9" w:rsidRPr="005229C9" w:rsidRDefault="005229C9" w:rsidP="005229C9">
      <w:pPr>
        <w:pStyle w:val="bab"/>
        <w:spacing w:line="240" w:lineRule="auto"/>
        <w:jc w:val="left"/>
        <w:rPr>
          <w:rFonts w:asciiTheme="majorBidi" w:hAnsiTheme="majorBidi" w:cstheme="majorBidi"/>
          <w:noProof/>
        </w:rPr>
      </w:pPr>
      <w:r w:rsidRPr="005229C9">
        <w:rPr>
          <w:rFonts w:asciiTheme="majorBidi" w:hAnsiTheme="majorBidi" w:cstheme="majorBidi"/>
        </w:rPr>
        <w:t xml:space="preserve">Gambar Pelaksanaan Badal Haji dan Sertfikat Badal haji                                                             </w:t>
      </w:r>
    </w:p>
    <w:p w:rsidR="005229C9" w:rsidRPr="005229C9" w:rsidRDefault="005229C9" w:rsidP="005229C9">
      <w:pPr>
        <w:pStyle w:val="bab"/>
        <w:spacing w:line="240" w:lineRule="auto"/>
        <w:jc w:val="left"/>
        <w:rPr>
          <w:rFonts w:asciiTheme="majorBidi" w:hAnsiTheme="majorBidi" w:cstheme="majorBidi"/>
        </w:rPr>
      </w:pPr>
      <w:r w:rsidRPr="005229C9">
        <w:rPr>
          <w:rFonts w:asciiTheme="majorBidi" w:hAnsiTheme="majorBidi" w:cstheme="majorBidi"/>
          <w:noProof/>
        </w:rPr>
        <w:lastRenderedPageBreak/>
        <w:drawing>
          <wp:inline distT="0" distB="0" distL="0" distR="0" wp14:anchorId="3BC49201" wp14:editId="7F21F9F0">
            <wp:extent cx="1790700" cy="2552700"/>
            <wp:effectExtent l="0" t="0" r="0" b="0"/>
            <wp:docPr id="9" name="Picture 9" descr="https://i.pinimg.com/originals/c6/82/8a/c6828a8f2f54bd7bf46273a0d9947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c6/82/8a/c6828a8f2f54bd7bf46273a0d99473b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2552700"/>
                    </a:xfrm>
                    <a:prstGeom prst="rect">
                      <a:avLst/>
                    </a:prstGeom>
                    <a:noFill/>
                    <a:ln>
                      <a:noFill/>
                    </a:ln>
                  </pic:spPr>
                </pic:pic>
              </a:graphicData>
            </a:graphic>
          </wp:inline>
        </w:drawing>
      </w:r>
      <w:r w:rsidRPr="005229C9">
        <w:rPr>
          <w:rFonts w:asciiTheme="majorBidi" w:hAnsiTheme="majorBidi" w:cstheme="majorBidi"/>
          <w:noProof/>
        </w:rPr>
        <w:t xml:space="preserve">                   </w:t>
      </w:r>
      <w:r w:rsidRPr="005229C9">
        <w:rPr>
          <w:rFonts w:asciiTheme="majorBidi" w:hAnsiTheme="majorBidi" w:cstheme="majorBidi"/>
          <w:noProof/>
        </w:rPr>
        <w:drawing>
          <wp:inline distT="0" distB="0" distL="0" distR="0" wp14:anchorId="557E7AA0" wp14:editId="70333180">
            <wp:extent cx="3286125" cy="2371725"/>
            <wp:effectExtent l="0" t="0" r="9525" b="9525"/>
            <wp:docPr id="2" name="Picture 2" descr="https://i.ytimg.com/vi/n_a00rB5oqo/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n_a00rB5oqo/hqdefaul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2371725"/>
                    </a:xfrm>
                    <a:prstGeom prst="rect">
                      <a:avLst/>
                    </a:prstGeom>
                    <a:noFill/>
                    <a:ln>
                      <a:noFill/>
                    </a:ln>
                  </pic:spPr>
                </pic:pic>
              </a:graphicData>
            </a:graphic>
          </wp:inline>
        </w:drawing>
      </w:r>
    </w:p>
    <w:p w:rsidR="005229C9" w:rsidRPr="005229C9" w:rsidRDefault="005229C9" w:rsidP="005229C9">
      <w:pPr>
        <w:pStyle w:val="bab"/>
        <w:spacing w:line="240" w:lineRule="auto"/>
        <w:ind w:firstLine="567"/>
        <w:jc w:val="left"/>
        <w:rPr>
          <w:rFonts w:asciiTheme="majorBidi" w:hAnsiTheme="majorBidi" w:cstheme="majorBidi"/>
        </w:rPr>
      </w:pPr>
      <w:r w:rsidRPr="005229C9">
        <w:rPr>
          <w:rFonts w:asciiTheme="majorBidi" w:hAnsiTheme="majorBidi" w:cstheme="majorBidi"/>
        </w:rPr>
        <w:t>1 .KONSEP BADAL HAJI DALAM HUKUM ISLAM</w:t>
      </w:r>
    </w:p>
    <w:p w:rsidR="005229C9" w:rsidRPr="005229C9" w:rsidRDefault="005229C9" w:rsidP="005229C9">
      <w:pPr>
        <w:pStyle w:val="Paragraf3"/>
        <w:spacing w:line="240" w:lineRule="auto"/>
        <w:ind w:left="0"/>
        <w:rPr>
          <w:rFonts w:asciiTheme="majorBidi" w:hAnsiTheme="majorBidi" w:cstheme="majorBidi"/>
        </w:rPr>
      </w:pPr>
      <w:r w:rsidRPr="005229C9">
        <w:rPr>
          <w:rFonts w:asciiTheme="majorBidi" w:hAnsiTheme="majorBidi" w:cstheme="majorBidi"/>
        </w:rPr>
        <w:t xml:space="preserve">Pengertian </w:t>
      </w:r>
      <w:r w:rsidRPr="005229C9">
        <w:rPr>
          <w:rFonts w:asciiTheme="majorBidi" w:hAnsiTheme="majorBidi" w:cstheme="majorBidi"/>
          <w:i/>
          <w:iCs/>
        </w:rPr>
        <w:t>al-haj ‘an al-ghairi</w:t>
      </w:r>
      <w:r w:rsidRPr="005229C9">
        <w:rPr>
          <w:rFonts w:asciiTheme="majorBidi" w:hAnsiTheme="majorBidi" w:cstheme="majorBidi"/>
        </w:rPr>
        <w:t>/</w:t>
      </w:r>
      <w:r w:rsidRPr="005229C9">
        <w:rPr>
          <w:rFonts w:asciiTheme="majorBidi" w:hAnsiTheme="majorBidi" w:cstheme="majorBidi"/>
          <w:i/>
          <w:iCs/>
        </w:rPr>
        <w:t>badal</w:t>
      </w:r>
      <w:r w:rsidRPr="005229C9">
        <w:rPr>
          <w:rFonts w:asciiTheme="majorBidi" w:hAnsiTheme="majorBidi" w:cstheme="majorBidi"/>
        </w:rPr>
        <w:t xml:space="preserve"> menurut terminologi </w:t>
      </w:r>
      <w:r w:rsidRPr="005229C9">
        <w:rPr>
          <w:rFonts w:asciiTheme="majorBidi" w:hAnsiTheme="majorBidi" w:cstheme="majorBidi"/>
          <w:i/>
          <w:iCs/>
        </w:rPr>
        <w:t>fiqh</w:t>
      </w:r>
      <w:r w:rsidRPr="005229C9">
        <w:rPr>
          <w:rFonts w:asciiTheme="majorBidi" w:hAnsiTheme="majorBidi" w:cstheme="majorBidi"/>
        </w:rPr>
        <w:t xml:space="preserve"> (hukum Islam), sebagaimana dirumuskan oleh para </w:t>
      </w:r>
      <w:r w:rsidRPr="005229C9">
        <w:rPr>
          <w:rFonts w:asciiTheme="majorBidi" w:hAnsiTheme="majorBidi" w:cstheme="majorBidi"/>
          <w:i/>
          <w:iCs/>
        </w:rPr>
        <w:t xml:space="preserve">fuqahâ’ </w:t>
      </w:r>
      <w:r w:rsidRPr="005229C9">
        <w:rPr>
          <w:rFonts w:asciiTheme="majorBidi" w:hAnsiTheme="majorBidi" w:cstheme="majorBidi"/>
        </w:rPr>
        <w:t xml:space="preserve">(ahli hukum Islam), berasal dari bahasa Arab </w:t>
      </w:r>
      <w:r w:rsidRPr="005229C9">
        <w:rPr>
          <w:rFonts w:asciiTheme="majorBidi" w:hAnsiTheme="majorBidi" w:cstheme="majorBidi"/>
          <w:i/>
        </w:rPr>
        <w:t xml:space="preserve">baddala, yubaddilu, tabdilan </w:t>
      </w:r>
      <w:r w:rsidRPr="005229C9">
        <w:rPr>
          <w:rFonts w:asciiTheme="majorBidi" w:hAnsiTheme="majorBidi" w:cstheme="majorBidi"/>
          <w:iCs/>
        </w:rPr>
        <w:t xml:space="preserve">yang </w:t>
      </w:r>
      <w:r w:rsidRPr="005229C9">
        <w:rPr>
          <w:rFonts w:asciiTheme="majorBidi" w:hAnsiTheme="majorBidi" w:cstheme="majorBidi"/>
        </w:rPr>
        <w:t>berarti pengganti.</w:t>
      </w:r>
    </w:p>
    <w:p w:rsidR="005229C9" w:rsidRPr="005229C9" w:rsidRDefault="005229C9" w:rsidP="005229C9">
      <w:pPr>
        <w:pStyle w:val="Paragraf3"/>
        <w:spacing w:line="240" w:lineRule="auto"/>
        <w:ind w:left="0"/>
        <w:rPr>
          <w:rFonts w:asciiTheme="majorBidi" w:eastAsia="Times New Roman" w:hAnsiTheme="majorBidi" w:cstheme="majorBidi"/>
        </w:rPr>
      </w:pPr>
      <w:r w:rsidRPr="005229C9">
        <w:rPr>
          <w:rFonts w:asciiTheme="majorBidi" w:eastAsia="Times New Roman" w:hAnsiTheme="majorBidi" w:cstheme="majorBidi"/>
        </w:rPr>
        <w:t>Dari definisi yang telah dikemukakan di atas dapat dikatakan  bahwa badal haji adalah amanah haji atau menghajikan orang lain yang dikategorikan wajib haji (terutama dari segi ekonomi) tapi tidak mampu melakukannya sendiri karena adanya halangan yang dilegalkan oleh syariat Islam. Maka seseorang tersebut dihajikan oleh orang lain sebagai pengganti dirinya untuk melaksanakan ibadah tersebut.</w:t>
      </w:r>
    </w:p>
    <w:p w:rsidR="005229C9" w:rsidRPr="005229C9" w:rsidRDefault="005229C9" w:rsidP="005229C9">
      <w:pPr>
        <w:pStyle w:val="Paragraf3"/>
        <w:spacing w:line="240" w:lineRule="auto"/>
        <w:ind w:left="0"/>
        <w:rPr>
          <w:rFonts w:asciiTheme="majorBidi" w:hAnsiTheme="majorBidi" w:cstheme="majorBidi"/>
        </w:rPr>
      </w:pPr>
      <w:r w:rsidRPr="005229C9">
        <w:rPr>
          <w:rFonts w:asciiTheme="majorBidi" w:hAnsiTheme="majorBidi" w:cstheme="majorBidi"/>
        </w:rPr>
        <w:t xml:space="preserve">Jadi maksud dari badal haji tersebut adalah menggantikan ibadah haji orang lain. Istilah menggantikan ibadah haji tersebut ada dua pelaku dalam pelaksanaannya.Orang yang menggantikan dinamakan dengan </w:t>
      </w:r>
      <w:r w:rsidRPr="005229C9">
        <w:rPr>
          <w:rFonts w:asciiTheme="majorBidi" w:hAnsiTheme="majorBidi" w:cstheme="majorBidi"/>
          <w:i/>
        </w:rPr>
        <w:t xml:space="preserve">mubdil, </w:t>
      </w:r>
      <w:r w:rsidRPr="005229C9">
        <w:rPr>
          <w:rFonts w:asciiTheme="majorBidi" w:hAnsiTheme="majorBidi" w:cstheme="majorBidi"/>
        </w:rPr>
        <w:t xml:space="preserve">sedangkan yang digantikan diistilahkan dengan </w:t>
      </w:r>
      <w:r w:rsidRPr="005229C9">
        <w:rPr>
          <w:rFonts w:asciiTheme="majorBidi" w:hAnsiTheme="majorBidi" w:cstheme="majorBidi"/>
          <w:i/>
        </w:rPr>
        <w:t>badil.</w:t>
      </w:r>
      <w:r w:rsidRPr="005229C9">
        <w:rPr>
          <w:rFonts w:asciiTheme="majorBidi" w:hAnsiTheme="majorBidi" w:cstheme="majorBidi"/>
        </w:rPr>
        <w:t xml:space="preserve"> Dasar hukum tentang badal haji ini secara khusus tidak ada dalam al-Quran, akan tetapi disamakan dalilnya dengan haji. Sebagaimana firman Allah Swt.:</w:t>
      </w:r>
    </w:p>
    <w:p w:rsidR="005229C9" w:rsidRPr="005229C9" w:rsidRDefault="005229C9" w:rsidP="005229C9">
      <w:pPr>
        <w:pStyle w:val="ListParagraph"/>
        <w:tabs>
          <w:tab w:val="left" w:pos="1418"/>
        </w:tabs>
        <w:spacing w:line="240" w:lineRule="auto"/>
        <w:ind w:left="0" w:firstLine="567"/>
        <w:jc w:val="right"/>
        <w:rPr>
          <w:rFonts w:asciiTheme="majorBidi" w:hAnsiTheme="majorBidi" w:cstheme="majorBidi"/>
          <w:sz w:val="24"/>
          <w:szCs w:val="24"/>
          <w:lang w:bidi="ar-JO"/>
        </w:rPr>
      </w:pPr>
      <w:r w:rsidRPr="005229C9">
        <w:rPr>
          <w:rFonts w:asciiTheme="majorBidi" w:hAnsiTheme="majorBidi" w:cstheme="majorBidi"/>
          <w:sz w:val="24"/>
          <w:szCs w:val="24"/>
          <w:rtl/>
          <w:lang w:val="id-ID"/>
        </w:rPr>
        <w:t>( ال عمران : 97)</w:t>
      </w:r>
      <w:r w:rsidRPr="005229C9">
        <w:rPr>
          <w:rFonts w:asciiTheme="majorBidi" w:hAnsiTheme="majorBidi" w:cstheme="majorBidi"/>
          <w:sz w:val="24"/>
          <w:szCs w:val="24"/>
        </w:rPr>
        <w:t>……….</w:t>
      </w:r>
      <w:r w:rsidRPr="005229C9">
        <w:rPr>
          <w:rFonts w:asciiTheme="majorBidi" w:hAnsiTheme="majorBidi" w:cstheme="majorBidi"/>
          <w:color w:val="000000"/>
          <w:sz w:val="24"/>
          <w:szCs w:val="24"/>
          <w:rtl/>
        </w:rPr>
        <w:t>وَلِلَّهِ عَلَى النَّاسِ حِجُّ الْبَيْتِ مَنِ اسْتَطَاعَ إِلَيْهِ سَبِيلا</w:t>
      </w:r>
      <w:r w:rsidRPr="005229C9">
        <w:rPr>
          <w:rFonts w:asciiTheme="majorBidi" w:hAnsiTheme="majorBidi" w:cstheme="majorBidi"/>
          <w:color w:val="000000"/>
          <w:sz w:val="24"/>
          <w:szCs w:val="24"/>
        </w:rPr>
        <w:t>………..</w:t>
      </w:r>
    </w:p>
    <w:p w:rsidR="005229C9" w:rsidRPr="005229C9" w:rsidRDefault="005229C9" w:rsidP="005229C9">
      <w:pPr>
        <w:tabs>
          <w:tab w:val="left" w:pos="1978"/>
        </w:tabs>
        <w:spacing w:line="240" w:lineRule="auto"/>
        <w:ind w:firstLine="567"/>
        <w:jc w:val="both"/>
        <w:rPr>
          <w:rFonts w:asciiTheme="majorBidi" w:hAnsiTheme="majorBidi" w:cstheme="majorBidi"/>
          <w:color w:val="000000"/>
          <w:sz w:val="24"/>
          <w:szCs w:val="24"/>
        </w:rPr>
      </w:pPr>
      <w:r w:rsidRPr="005229C9">
        <w:rPr>
          <w:rFonts w:asciiTheme="majorBidi" w:hAnsiTheme="majorBidi" w:cstheme="majorBidi"/>
          <w:color w:val="000000"/>
          <w:sz w:val="24"/>
          <w:szCs w:val="24"/>
        </w:rPr>
        <w:t>“………..(mengerjakan haji adalahkewajibanmanusiaterhadap  Allah, yaitu (bagi) orang yang sanggupmengadakanperjalanankeBaitullah)………..” (QS. Ali Imran: 97).</w:t>
      </w:r>
    </w:p>
    <w:p w:rsidR="005229C9" w:rsidRPr="005229C9" w:rsidRDefault="005229C9" w:rsidP="005229C9">
      <w:pPr>
        <w:pStyle w:val="Paragraf3"/>
        <w:spacing w:line="240" w:lineRule="auto"/>
        <w:ind w:left="0"/>
        <w:rPr>
          <w:rFonts w:asciiTheme="majorBidi" w:hAnsiTheme="majorBidi" w:cstheme="majorBidi"/>
        </w:rPr>
      </w:pPr>
      <w:r w:rsidRPr="005229C9">
        <w:rPr>
          <w:rFonts w:asciiTheme="majorBidi" w:hAnsiTheme="majorBidi" w:cstheme="majorBidi"/>
        </w:rPr>
        <w:t xml:space="preserve">  Hal ini ditegaskan dalam hadis Rasulullah Saw.:</w:t>
      </w:r>
    </w:p>
    <w:p w:rsidR="005229C9" w:rsidRPr="005229C9" w:rsidRDefault="005229C9" w:rsidP="005229C9">
      <w:pPr>
        <w:pStyle w:val="ListParagraph"/>
        <w:numPr>
          <w:ilvl w:val="0"/>
          <w:numId w:val="27"/>
        </w:numPr>
        <w:tabs>
          <w:tab w:val="left" w:pos="709"/>
          <w:tab w:val="left" w:pos="3690"/>
          <w:tab w:val="left" w:pos="4962"/>
        </w:tabs>
        <w:spacing w:line="240" w:lineRule="auto"/>
        <w:ind w:left="0" w:firstLine="0"/>
        <w:jc w:val="right"/>
        <w:rPr>
          <w:rFonts w:asciiTheme="majorBidi" w:hAnsiTheme="majorBidi" w:cstheme="majorBidi"/>
          <w:sz w:val="24"/>
          <w:szCs w:val="24"/>
          <w:lang w:bidi="ar-JO"/>
        </w:rPr>
      </w:pPr>
      <w:r w:rsidRPr="005229C9">
        <w:rPr>
          <w:rFonts w:asciiTheme="majorBidi" w:hAnsiTheme="majorBidi" w:cstheme="majorBidi"/>
          <w:sz w:val="24"/>
          <w:szCs w:val="24"/>
          <w:rtl/>
        </w:rPr>
        <w:t xml:space="preserve">عن عبدالله بن عباس,أنه قال : كان الفضل ابن عباس رديف رسول الله صلى الله عليه وسلم </w:t>
      </w:r>
      <w:r w:rsidRPr="005229C9">
        <w:rPr>
          <w:rFonts w:asciiTheme="majorBidi" w:hAnsiTheme="majorBidi" w:cstheme="majorBidi"/>
          <w:sz w:val="24"/>
          <w:szCs w:val="24"/>
          <w:rtl/>
          <w:lang w:bidi="ar-JO"/>
        </w:rPr>
        <w:t>فجأته</w:t>
      </w:r>
      <w:r w:rsidRPr="005229C9">
        <w:rPr>
          <w:rFonts w:asciiTheme="majorBidi" w:hAnsiTheme="majorBidi" w:cstheme="majorBidi"/>
          <w:sz w:val="24"/>
          <w:szCs w:val="24"/>
          <w:rtl/>
        </w:rPr>
        <w:t>َّ امْرَأَةً مِنْ خَثْعَمَ تستفتيه, فجعل الفضل ينظر إليهاوتنظر اليه فجعل رسول الله صلى الله عليه وسلميصرف وجه الفضل إلى شق الأخر, قَالَتْ</w:t>
      </w:r>
      <w:r w:rsidRPr="005229C9">
        <w:rPr>
          <w:rFonts w:asciiTheme="majorBidi" w:hAnsiTheme="majorBidi" w:cstheme="majorBidi"/>
          <w:sz w:val="24"/>
          <w:szCs w:val="24"/>
          <w:rtl/>
          <w:lang w:bidi="ar-JO"/>
        </w:rPr>
        <w:t xml:space="preserve"> يا رسول الله ,إن فريضة الله على عباده فى الحج ,أدركت أبى شيخا كبيرا لا يستطيع أن يثبت على الراحلة , أفأحج عنه؟ قال : (نعم) وذالك فى حجة الوداع</w:t>
      </w:r>
      <w:r w:rsidRPr="005229C9">
        <w:rPr>
          <w:rFonts w:asciiTheme="majorBidi" w:hAnsiTheme="majorBidi" w:cstheme="majorBidi"/>
          <w:sz w:val="24"/>
          <w:szCs w:val="24"/>
          <w:rtl/>
        </w:rPr>
        <w:t xml:space="preserve"> (رواه مسلم ابن الحجج)</w:t>
      </w:r>
    </w:p>
    <w:p w:rsidR="005229C9" w:rsidRPr="005229C9" w:rsidRDefault="005229C9" w:rsidP="005229C9">
      <w:pPr>
        <w:spacing w:line="240" w:lineRule="auto"/>
        <w:ind w:firstLine="567"/>
        <w:jc w:val="both"/>
        <w:rPr>
          <w:rFonts w:asciiTheme="majorBidi" w:hAnsiTheme="majorBidi" w:cstheme="majorBidi"/>
          <w:sz w:val="24"/>
          <w:szCs w:val="24"/>
        </w:rPr>
      </w:pPr>
      <w:r w:rsidRPr="005229C9">
        <w:rPr>
          <w:rFonts w:asciiTheme="majorBidi" w:hAnsiTheme="majorBidi" w:cstheme="majorBidi"/>
          <w:sz w:val="24"/>
          <w:szCs w:val="24"/>
        </w:rPr>
        <w:t xml:space="preserve">Artinya: </w:t>
      </w:r>
    </w:p>
    <w:p w:rsidR="005229C9" w:rsidRPr="005229C9" w:rsidRDefault="005229C9" w:rsidP="005229C9">
      <w:pPr>
        <w:spacing w:line="240" w:lineRule="auto"/>
        <w:ind w:firstLine="567"/>
        <w:jc w:val="both"/>
        <w:rPr>
          <w:rFonts w:asciiTheme="majorBidi" w:hAnsiTheme="majorBidi" w:cstheme="majorBidi"/>
          <w:sz w:val="24"/>
          <w:szCs w:val="24"/>
        </w:rPr>
      </w:pPr>
      <w:r w:rsidRPr="005229C9">
        <w:rPr>
          <w:rFonts w:asciiTheme="majorBidi" w:hAnsiTheme="majorBidi" w:cstheme="majorBidi"/>
          <w:sz w:val="24"/>
          <w:szCs w:val="24"/>
        </w:rPr>
        <w:t xml:space="preserve">“Dari Abdullah bin Abbas ia berkata: </w:t>
      </w:r>
      <w:r w:rsidRPr="005229C9">
        <w:rPr>
          <w:rFonts w:asciiTheme="majorBidi" w:eastAsia="Times New Roman" w:hAnsiTheme="majorBidi" w:cstheme="majorBidi"/>
          <w:sz w:val="24"/>
          <w:szCs w:val="24"/>
        </w:rPr>
        <w:t xml:space="preserve">Al-Fadhl dibonceng Nabi saw.; maka datang seorang wanita dari Khats'am, Al-Fadhl pun melihat wanita itu, dan wanita itu pun melihat Al-Fadhl, maka Nabi saw. memalingkan wajah Al-Fadhl kearah lain. Wanita itu berkata : "Sesungguhnya kewajiban haji telah Allah datangkan kepada ayah-ku yang sudah sangat tua, dan tidak mampu </w:t>
      </w:r>
      <w:r w:rsidRPr="005229C9">
        <w:rPr>
          <w:rFonts w:asciiTheme="majorBidi" w:eastAsia="Times New Roman" w:hAnsiTheme="majorBidi" w:cstheme="majorBidi"/>
          <w:sz w:val="24"/>
          <w:szCs w:val="24"/>
        </w:rPr>
        <w:lastRenderedPageBreak/>
        <w:t>lagi naik kendaraan. Apakah aku boleh menghajikannya?". Nabi saw. menjawab: "Ya (boleh)". Peristiwa itu terjadi pada haji al-Wadâ'.</w:t>
      </w:r>
      <w:r w:rsidRPr="005229C9">
        <w:rPr>
          <w:rFonts w:asciiTheme="majorBidi" w:hAnsiTheme="majorBidi" w:cstheme="majorBidi"/>
          <w:sz w:val="24"/>
          <w:szCs w:val="24"/>
        </w:rPr>
        <w:t>(HR. Muslim ibn al-Hajjaj).</w:t>
      </w:r>
      <w:r w:rsidRPr="005229C9">
        <w:rPr>
          <w:rStyle w:val="FootnoteReference"/>
          <w:rFonts w:asciiTheme="majorBidi" w:hAnsiTheme="majorBidi" w:cstheme="majorBidi"/>
          <w:sz w:val="24"/>
          <w:szCs w:val="24"/>
        </w:rPr>
        <w:footnoteReference w:id="17"/>
      </w:r>
    </w:p>
    <w:p w:rsidR="005229C9" w:rsidRPr="005229C9" w:rsidRDefault="005229C9" w:rsidP="005229C9">
      <w:pPr>
        <w:spacing w:line="240" w:lineRule="auto"/>
        <w:ind w:firstLine="567"/>
        <w:jc w:val="both"/>
        <w:rPr>
          <w:rFonts w:asciiTheme="majorBidi" w:hAnsiTheme="majorBidi" w:cstheme="majorBidi"/>
          <w:sz w:val="24"/>
          <w:szCs w:val="24"/>
        </w:rPr>
      </w:pPr>
      <w:r w:rsidRPr="005229C9">
        <w:rPr>
          <w:rFonts w:asciiTheme="majorBidi" w:hAnsiTheme="majorBidi" w:cstheme="majorBidi"/>
          <w:sz w:val="24"/>
          <w:szCs w:val="24"/>
        </w:rPr>
        <w:t>Kewajiban seorang anak tidak saja ketika hidup saja kepada orang tuanya, akan tetapi ketika meninggal pun sang anak diwajibkan untuk berbakti kepadanya. Ini terlihat ketika sang anak mempunyai kemampuan untuk menghajikan ayahnya maka hal ini sangat dianjurkan oleh Allah Swt dan sangat besar pahala disisi-Nya.</w:t>
      </w:r>
    </w:p>
    <w:p w:rsidR="005229C9" w:rsidRPr="005229C9" w:rsidRDefault="005229C9" w:rsidP="005229C9">
      <w:pPr>
        <w:pStyle w:val="Paragraf3"/>
        <w:spacing w:line="240" w:lineRule="auto"/>
        <w:ind w:left="0"/>
        <w:rPr>
          <w:rFonts w:asciiTheme="majorBidi" w:hAnsiTheme="majorBidi" w:cstheme="majorBidi"/>
        </w:rPr>
      </w:pPr>
      <w:r w:rsidRPr="005229C9">
        <w:rPr>
          <w:rFonts w:asciiTheme="majorBidi" w:hAnsiTheme="majorBidi" w:cstheme="majorBidi"/>
        </w:rPr>
        <w:t xml:space="preserve">Hanafiah berpendapat bahwa seseorang tidak wajib melaksanakan haji dikarenakan uzur. Keadaan uzurnya seperti sakit, padahal ia mampu dan mempunyai harta sehingga seseorang itu harus melaksanakan ibadah haji dengan perantaraa ahli warisnya. </w:t>
      </w:r>
      <w:bookmarkStart w:id="10" w:name="_Toc392665378"/>
    </w:p>
    <w:p w:rsidR="005229C9" w:rsidRPr="005229C9" w:rsidRDefault="005229C9" w:rsidP="005229C9">
      <w:pPr>
        <w:pStyle w:val="Paragraf3"/>
        <w:spacing w:line="240" w:lineRule="auto"/>
        <w:ind w:left="0"/>
        <w:rPr>
          <w:rFonts w:asciiTheme="majorBidi" w:hAnsiTheme="majorBidi" w:cstheme="majorBidi"/>
        </w:rPr>
      </w:pPr>
      <w:r w:rsidRPr="005229C9">
        <w:rPr>
          <w:rFonts w:asciiTheme="majorBidi" w:hAnsiTheme="majorBidi" w:cstheme="majorBidi"/>
        </w:rPr>
        <w:t xml:space="preserve"> Malikiah</w:t>
      </w:r>
      <w:bookmarkEnd w:id="10"/>
      <w:r w:rsidRPr="005229C9">
        <w:rPr>
          <w:rFonts w:asciiTheme="majorBidi" w:hAnsiTheme="majorBidi" w:cstheme="majorBidi"/>
        </w:rPr>
        <w:t xml:space="preserve"> Apabila seseorang ingin menggantikan haji orang lain, sedangkan kondisi orang yang digantikan (</w:t>
      </w:r>
      <w:r w:rsidRPr="005229C9">
        <w:rPr>
          <w:rFonts w:asciiTheme="majorBidi" w:hAnsiTheme="majorBidi" w:cstheme="majorBidi"/>
          <w:i/>
          <w:iCs/>
        </w:rPr>
        <w:t>bādil)</w:t>
      </w:r>
      <w:r w:rsidRPr="005229C9">
        <w:rPr>
          <w:rFonts w:asciiTheme="majorBidi" w:hAnsiTheme="majorBidi" w:cstheme="majorBidi"/>
        </w:rPr>
        <w:t xml:space="preserve"> masih hidup, maka badal haji tidak boleh dilaksanakan dan tidak sah, kecuali orang yang meninggal berwasiat untuk dihajikan. Apabila tetap dilaksanakan juga maka hukum hajinya makruh dan membayar denda 1/3 dari hartanya.</w:t>
      </w:r>
    </w:p>
    <w:p w:rsidR="005229C9" w:rsidRPr="005229C9" w:rsidRDefault="005229C9" w:rsidP="005229C9">
      <w:pPr>
        <w:pStyle w:val="Paragraf3"/>
        <w:spacing w:line="240" w:lineRule="auto"/>
        <w:ind w:left="0"/>
        <w:rPr>
          <w:rFonts w:asciiTheme="majorBidi" w:hAnsiTheme="majorBidi" w:cstheme="majorBidi"/>
        </w:rPr>
      </w:pPr>
      <w:r w:rsidRPr="005229C9">
        <w:rPr>
          <w:rFonts w:asciiTheme="majorBidi" w:hAnsiTheme="majorBidi" w:cstheme="majorBidi"/>
        </w:rPr>
        <w:t xml:space="preserve">Malikiah sangat mempertegas syarat untuk orang yang akan melaksanakan badal haji tersebut. Syarat itu ketika </w:t>
      </w:r>
      <w:r w:rsidRPr="005229C9">
        <w:rPr>
          <w:rFonts w:asciiTheme="majorBidi" w:hAnsiTheme="majorBidi" w:cstheme="majorBidi"/>
          <w:i/>
          <w:iCs/>
        </w:rPr>
        <w:t xml:space="preserve">badil </w:t>
      </w:r>
      <w:r w:rsidRPr="005229C9">
        <w:rPr>
          <w:rFonts w:asciiTheme="majorBidi" w:hAnsiTheme="majorBidi" w:cstheme="majorBidi"/>
        </w:rPr>
        <w:t xml:space="preserve">dan </w:t>
      </w:r>
      <w:r w:rsidRPr="005229C9">
        <w:rPr>
          <w:rFonts w:asciiTheme="majorBidi" w:hAnsiTheme="majorBidi" w:cstheme="majorBidi"/>
          <w:i/>
          <w:iCs/>
        </w:rPr>
        <w:t xml:space="preserve">mubdil </w:t>
      </w:r>
      <w:r w:rsidRPr="005229C9">
        <w:rPr>
          <w:rFonts w:asciiTheme="majorBidi" w:hAnsiTheme="majorBidi" w:cstheme="majorBidi"/>
        </w:rPr>
        <w:t>tidak sesuai dengan yang telah ditetapkannya maka akan ada ganjaran yang akan diterimanya.</w:t>
      </w:r>
    </w:p>
    <w:p w:rsidR="005229C9" w:rsidRPr="005229C9" w:rsidRDefault="005229C9" w:rsidP="005229C9">
      <w:pPr>
        <w:pStyle w:val="Paragraf3"/>
        <w:spacing w:line="240" w:lineRule="auto"/>
        <w:ind w:left="0"/>
        <w:rPr>
          <w:rFonts w:asciiTheme="majorBidi" w:hAnsiTheme="majorBidi" w:cstheme="majorBidi"/>
        </w:rPr>
      </w:pPr>
      <w:r w:rsidRPr="005229C9">
        <w:rPr>
          <w:rFonts w:asciiTheme="majorBidi" w:hAnsiTheme="majorBidi" w:cstheme="majorBidi"/>
        </w:rPr>
        <w:t xml:space="preserve">Syafi’iyyah berpendapat bahwa menghajikan orang lain atau badal haji memiliki kondisi </w:t>
      </w:r>
      <w:r w:rsidRPr="005229C9">
        <w:rPr>
          <w:rFonts w:asciiTheme="majorBidi" w:hAnsiTheme="majorBidi" w:cstheme="majorBidi"/>
          <w:i/>
          <w:iCs/>
        </w:rPr>
        <w:t xml:space="preserve">ma’dhub, </w:t>
      </w:r>
      <w:r w:rsidRPr="005229C9">
        <w:rPr>
          <w:rFonts w:asciiTheme="majorBidi" w:hAnsiTheme="majorBidi" w:cstheme="majorBidi"/>
        </w:rPr>
        <w:t>yakni seseorang tidak mampu melaksanakan haji karena sudah tua dan tidak sanggup untuk melakukan perjalanan haji. Maka kondisi seperti ini membuka peluang untuk dilaksanakannya proses badal haji tersebut ketika syarat telah terpenuhi.</w:t>
      </w:r>
      <w:r w:rsidRPr="005229C9">
        <w:rPr>
          <w:rStyle w:val="FootnoteReference"/>
          <w:rFonts w:asciiTheme="majorBidi" w:hAnsiTheme="majorBidi" w:cstheme="majorBidi"/>
        </w:rPr>
        <w:footnoteReference w:id="18"/>
      </w:r>
    </w:p>
    <w:p w:rsidR="005229C9" w:rsidRPr="005229C9" w:rsidRDefault="005229C9" w:rsidP="005229C9">
      <w:pPr>
        <w:pStyle w:val="1HeadingDua"/>
        <w:spacing w:line="240" w:lineRule="auto"/>
        <w:ind w:left="0" w:firstLine="567"/>
        <w:jc w:val="both"/>
        <w:rPr>
          <w:rFonts w:asciiTheme="majorBidi" w:hAnsiTheme="majorBidi" w:cstheme="majorBidi"/>
          <w:b w:val="0"/>
          <w:sz w:val="24"/>
          <w:szCs w:val="24"/>
        </w:rPr>
      </w:pPr>
      <w:bookmarkStart w:id="11" w:name="_Toc392665380"/>
      <w:r w:rsidRPr="005229C9">
        <w:rPr>
          <w:rFonts w:asciiTheme="majorBidi" w:hAnsiTheme="majorBidi" w:cstheme="majorBidi"/>
          <w:b w:val="0"/>
          <w:sz w:val="24"/>
          <w:szCs w:val="24"/>
        </w:rPr>
        <w:t>Hanabilah</w:t>
      </w:r>
      <w:bookmarkEnd w:id="11"/>
      <w:r w:rsidRPr="005229C9">
        <w:rPr>
          <w:rStyle w:val="FootnoteReference"/>
          <w:rFonts w:asciiTheme="majorBidi" w:hAnsiTheme="majorBidi" w:cstheme="majorBidi"/>
          <w:b w:val="0"/>
          <w:sz w:val="24"/>
          <w:szCs w:val="24"/>
        </w:rPr>
        <w:footnoteReference w:id="19"/>
      </w:r>
      <w:r w:rsidRPr="005229C9">
        <w:rPr>
          <w:rFonts w:asciiTheme="majorBidi" w:hAnsiTheme="majorBidi" w:cstheme="majorBidi"/>
          <w:b w:val="0"/>
          <w:sz w:val="24"/>
          <w:szCs w:val="24"/>
        </w:rPr>
        <w:t>: Apabila seseorang sakit yang tidak diketahui kapan sembuhnya atau tua renta yang tidak mampu untuk melaksanakan perjalanan ke tanah suci/baitullah, dalam kondisi seperti ini hajinya dapat digantikan oleh orang lain.</w:t>
      </w:r>
      <w:r w:rsidRPr="005229C9">
        <w:rPr>
          <w:rStyle w:val="FootnoteReference"/>
          <w:rFonts w:asciiTheme="majorBidi" w:hAnsiTheme="majorBidi" w:cstheme="majorBidi"/>
          <w:b w:val="0"/>
          <w:sz w:val="24"/>
          <w:szCs w:val="24"/>
        </w:rPr>
        <w:footnoteReference w:id="20"/>
      </w:r>
      <w:r w:rsidRPr="005229C9">
        <w:rPr>
          <w:rFonts w:asciiTheme="majorBidi" w:hAnsiTheme="majorBidi" w:cstheme="majorBidi"/>
          <w:b w:val="0"/>
          <w:sz w:val="24"/>
          <w:szCs w:val="24"/>
        </w:rPr>
        <w:t xml:space="preserve">Hanabilah membolehkan untuk menghajikan orang lain seperti Syafi’iyyah. </w:t>
      </w:r>
      <w:bookmarkStart w:id="12" w:name="_Toc392665381"/>
    </w:p>
    <w:p w:rsidR="005229C9" w:rsidRPr="005229C9" w:rsidRDefault="005229C9" w:rsidP="005229C9">
      <w:pPr>
        <w:pStyle w:val="Paragraf3"/>
        <w:numPr>
          <w:ilvl w:val="1"/>
          <w:numId w:val="27"/>
        </w:numPr>
        <w:spacing w:line="240" w:lineRule="auto"/>
        <w:rPr>
          <w:rFonts w:asciiTheme="majorBidi" w:hAnsiTheme="majorBidi" w:cstheme="majorBidi"/>
          <w:bCs/>
        </w:rPr>
      </w:pPr>
      <w:r w:rsidRPr="005229C9">
        <w:rPr>
          <w:rFonts w:asciiTheme="majorBidi" w:hAnsiTheme="majorBidi" w:cstheme="majorBidi"/>
          <w:bCs/>
        </w:rPr>
        <w:t xml:space="preserve">  Syarat-Syarat Orang yang Mengganti</w:t>
      </w:r>
      <w:bookmarkEnd w:id="12"/>
    </w:p>
    <w:p w:rsidR="005229C9" w:rsidRPr="005229C9" w:rsidRDefault="005229C9" w:rsidP="005229C9">
      <w:pPr>
        <w:pStyle w:val="1HeadingDua"/>
        <w:spacing w:line="240" w:lineRule="auto"/>
        <w:ind w:left="0" w:firstLine="567"/>
        <w:rPr>
          <w:rFonts w:asciiTheme="majorBidi" w:hAnsiTheme="majorBidi" w:cstheme="majorBidi"/>
          <w:b w:val="0"/>
          <w:sz w:val="24"/>
          <w:szCs w:val="24"/>
        </w:rPr>
      </w:pPr>
      <w:bookmarkStart w:id="13" w:name="_Toc392665382"/>
      <w:r w:rsidRPr="005229C9">
        <w:rPr>
          <w:rFonts w:asciiTheme="majorBidi" w:hAnsiTheme="majorBidi" w:cstheme="majorBidi"/>
          <w:b w:val="0"/>
          <w:sz w:val="24"/>
          <w:szCs w:val="24"/>
        </w:rPr>
        <w:t>Menurut Hanafiah dan Syafi’iyah</w:t>
      </w:r>
      <w:r w:rsidRPr="005229C9">
        <w:rPr>
          <w:rStyle w:val="FootnoteReference"/>
          <w:rFonts w:asciiTheme="majorBidi" w:hAnsiTheme="majorBidi" w:cstheme="majorBidi"/>
          <w:b w:val="0"/>
          <w:sz w:val="24"/>
          <w:szCs w:val="24"/>
        </w:rPr>
        <w:footnoteReference w:id="21"/>
      </w:r>
      <w:bookmarkEnd w:id="13"/>
    </w:p>
    <w:p w:rsidR="005229C9" w:rsidRPr="005229C9" w:rsidRDefault="005229C9" w:rsidP="005229C9">
      <w:pPr>
        <w:pStyle w:val="ListParagraph"/>
        <w:spacing w:line="240" w:lineRule="auto"/>
        <w:ind w:left="1800"/>
        <w:jc w:val="both"/>
        <w:rPr>
          <w:rFonts w:asciiTheme="majorBidi" w:hAnsiTheme="majorBidi" w:cstheme="majorBidi"/>
          <w:bCs/>
          <w:sz w:val="24"/>
          <w:szCs w:val="24"/>
        </w:rPr>
      </w:pPr>
      <w:r w:rsidRPr="005229C9">
        <w:rPr>
          <w:rFonts w:asciiTheme="majorBidi" w:hAnsiTheme="majorBidi" w:cstheme="majorBidi"/>
          <w:bCs/>
          <w:sz w:val="24"/>
          <w:szCs w:val="24"/>
        </w:rPr>
        <w:t xml:space="preserve">a.1 Orang yang menggantikan harus memasang niat ketika akan menghajikan orang lain, bukan niat untuk dirinya. </w:t>
      </w:r>
    </w:p>
    <w:p w:rsidR="005229C9" w:rsidRPr="005229C9" w:rsidRDefault="005229C9" w:rsidP="005229C9">
      <w:pPr>
        <w:pStyle w:val="ListParagraph"/>
        <w:spacing w:line="240" w:lineRule="auto"/>
        <w:ind w:left="1800"/>
        <w:jc w:val="both"/>
        <w:rPr>
          <w:rFonts w:asciiTheme="majorBidi" w:hAnsiTheme="majorBidi" w:cstheme="majorBidi"/>
          <w:bCs/>
          <w:sz w:val="24"/>
          <w:szCs w:val="24"/>
        </w:rPr>
      </w:pPr>
      <w:r w:rsidRPr="005229C9">
        <w:rPr>
          <w:rFonts w:asciiTheme="majorBidi" w:hAnsiTheme="majorBidi" w:cstheme="majorBidi"/>
          <w:bCs/>
          <w:sz w:val="24"/>
          <w:szCs w:val="24"/>
        </w:rPr>
        <w:t xml:space="preserve">a.2 Orang yang digantikan hajinya tidak mampu untuk melaksanakan haji sendiri padahal ia memiliki harta. Apabila ia mampu untuk melaksanakan haji tersebut dalam kondisi sehat dan mempunyai harta maka tidak boleh digantikan hajinya. Ini merupakan kesepakatan ulama selain Malikiyah. Sedangkan Malikiyah tidak membolehkan untuk menggantikan haji orang </w:t>
      </w:r>
      <w:r w:rsidRPr="005229C9">
        <w:rPr>
          <w:rFonts w:asciiTheme="majorBidi" w:hAnsiTheme="majorBidi" w:cstheme="majorBidi"/>
          <w:bCs/>
          <w:sz w:val="24"/>
          <w:szCs w:val="24"/>
        </w:rPr>
        <w:lastRenderedPageBreak/>
        <w:t>yang masih hidup secara mutlak, begitu juga halnya tidak boleh digantikan haji wajib seseorang apabila ia mampu untuk melaksanakan haji sendiri.</w:t>
      </w:r>
    </w:p>
    <w:p w:rsidR="005229C9" w:rsidRPr="005229C9" w:rsidRDefault="005229C9" w:rsidP="005229C9">
      <w:pPr>
        <w:pStyle w:val="ListParagraph"/>
        <w:spacing w:line="240" w:lineRule="auto"/>
        <w:ind w:left="1800"/>
        <w:jc w:val="both"/>
        <w:rPr>
          <w:rFonts w:asciiTheme="majorBidi" w:hAnsiTheme="majorBidi" w:cstheme="majorBidi"/>
          <w:bCs/>
          <w:sz w:val="24"/>
          <w:szCs w:val="24"/>
        </w:rPr>
      </w:pPr>
      <w:r w:rsidRPr="005229C9">
        <w:rPr>
          <w:rFonts w:asciiTheme="majorBidi" w:hAnsiTheme="majorBidi" w:cstheme="majorBidi"/>
          <w:bCs/>
          <w:sz w:val="24"/>
          <w:szCs w:val="24"/>
        </w:rPr>
        <w:t xml:space="preserve">a.3 Ketidaksanggupan dalam melaksanakan haji seperti sakit tersebut berlanjut sampai meninggal (pendapat Hanafiyah dan Syafi’iyyah). </w:t>
      </w:r>
    </w:p>
    <w:p w:rsidR="005229C9" w:rsidRPr="005229C9" w:rsidRDefault="005229C9" w:rsidP="005229C9">
      <w:pPr>
        <w:pStyle w:val="1HeadingDua"/>
        <w:spacing w:line="240" w:lineRule="auto"/>
        <w:ind w:left="0" w:firstLine="567"/>
        <w:rPr>
          <w:rFonts w:asciiTheme="majorBidi" w:hAnsiTheme="majorBidi" w:cstheme="majorBidi"/>
          <w:b w:val="0"/>
          <w:sz w:val="24"/>
          <w:szCs w:val="24"/>
        </w:rPr>
      </w:pPr>
      <w:bookmarkStart w:id="14" w:name="_Toc392665383"/>
      <w:r w:rsidRPr="005229C9">
        <w:rPr>
          <w:rFonts w:asciiTheme="majorBidi" w:hAnsiTheme="majorBidi" w:cstheme="majorBidi"/>
          <w:b w:val="0"/>
          <w:sz w:val="24"/>
          <w:szCs w:val="24"/>
        </w:rPr>
        <w:t>Menurut Hanabilah dan Malikiyah</w:t>
      </w:r>
      <w:r w:rsidRPr="005229C9">
        <w:rPr>
          <w:rStyle w:val="FootnoteReference"/>
          <w:rFonts w:asciiTheme="majorBidi" w:hAnsiTheme="majorBidi" w:cstheme="majorBidi"/>
          <w:b w:val="0"/>
          <w:sz w:val="24"/>
          <w:szCs w:val="24"/>
        </w:rPr>
        <w:footnoteReference w:id="22"/>
      </w:r>
      <w:bookmarkEnd w:id="14"/>
    </w:p>
    <w:p w:rsidR="005229C9" w:rsidRPr="005229C9" w:rsidRDefault="005229C9" w:rsidP="005229C9">
      <w:pPr>
        <w:pStyle w:val="ListParagraph"/>
        <w:spacing w:line="240" w:lineRule="auto"/>
        <w:ind w:left="1801"/>
        <w:jc w:val="both"/>
        <w:rPr>
          <w:rFonts w:asciiTheme="majorBidi" w:hAnsiTheme="majorBidi" w:cstheme="majorBidi"/>
          <w:bCs/>
          <w:sz w:val="24"/>
          <w:szCs w:val="24"/>
        </w:rPr>
      </w:pPr>
      <w:r w:rsidRPr="005229C9">
        <w:rPr>
          <w:rFonts w:asciiTheme="majorBidi" w:hAnsiTheme="majorBidi" w:cstheme="majorBidi"/>
          <w:bCs/>
          <w:sz w:val="24"/>
          <w:szCs w:val="24"/>
        </w:rPr>
        <w:t xml:space="preserve">a.1 Apabila diperintahkan untuk melaksanakan haji maka </w:t>
      </w:r>
      <w:r w:rsidRPr="005229C9">
        <w:rPr>
          <w:rFonts w:asciiTheme="majorBidi" w:hAnsiTheme="majorBidi" w:cstheme="majorBidi"/>
          <w:bCs/>
          <w:i/>
          <w:iCs/>
          <w:sz w:val="24"/>
          <w:szCs w:val="24"/>
        </w:rPr>
        <w:t xml:space="preserve">mubdil </w:t>
      </w:r>
      <w:r w:rsidRPr="005229C9">
        <w:rPr>
          <w:rFonts w:asciiTheme="majorBidi" w:hAnsiTheme="majorBidi" w:cstheme="majorBidi"/>
          <w:bCs/>
          <w:sz w:val="24"/>
          <w:szCs w:val="24"/>
        </w:rPr>
        <w:t>harus memulai dari miqat.</w:t>
      </w:r>
    </w:p>
    <w:p w:rsidR="005229C9" w:rsidRPr="005229C9" w:rsidRDefault="005229C9" w:rsidP="005229C9">
      <w:pPr>
        <w:pStyle w:val="ListParagraph"/>
        <w:spacing w:line="240" w:lineRule="auto"/>
        <w:ind w:left="1801"/>
        <w:jc w:val="both"/>
        <w:rPr>
          <w:rFonts w:asciiTheme="majorBidi" w:hAnsiTheme="majorBidi" w:cstheme="majorBidi"/>
          <w:bCs/>
          <w:sz w:val="24"/>
          <w:szCs w:val="24"/>
        </w:rPr>
      </w:pPr>
      <w:r w:rsidRPr="005229C9">
        <w:rPr>
          <w:rFonts w:asciiTheme="majorBidi" w:hAnsiTheme="majorBidi" w:cstheme="majorBidi"/>
          <w:bCs/>
          <w:sz w:val="24"/>
          <w:szCs w:val="24"/>
        </w:rPr>
        <w:t xml:space="preserve">a.2 Apabila haji yang dilaksanakan tersebut haji </w:t>
      </w:r>
      <w:r w:rsidRPr="005229C9">
        <w:rPr>
          <w:rFonts w:asciiTheme="majorBidi" w:hAnsiTheme="majorBidi" w:cstheme="majorBidi"/>
          <w:bCs/>
          <w:i/>
          <w:iCs/>
          <w:sz w:val="24"/>
          <w:szCs w:val="24"/>
        </w:rPr>
        <w:t>ifrad</w:t>
      </w:r>
      <w:r w:rsidRPr="005229C9">
        <w:rPr>
          <w:rFonts w:asciiTheme="majorBidi" w:hAnsiTheme="majorBidi" w:cstheme="majorBidi"/>
          <w:bCs/>
          <w:sz w:val="24"/>
          <w:szCs w:val="24"/>
        </w:rPr>
        <w:t xml:space="preserve">, tetapi yang dilaksanakannya haji </w:t>
      </w:r>
      <w:r w:rsidRPr="005229C9">
        <w:rPr>
          <w:rFonts w:asciiTheme="majorBidi" w:hAnsiTheme="majorBidi" w:cstheme="majorBidi"/>
          <w:bCs/>
          <w:i/>
          <w:iCs/>
          <w:sz w:val="24"/>
          <w:szCs w:val="24"/>
        </w:rPr>
        <w:t>qiran</w:t>
      </w:r>
      <w:r w:rsidRPr="005229C9">
        <w:rPr>
          <w:rFonts w:asciiTheme="majorBidi" w:hAnsiTheme="majorBidi" w:cstheme="majorBidi"/>
          <w:bCs/>
          <w:sz w:val="24"/>
          <w:szCs w:val="24"/>
        </w:rPr>
        <w:t>, maka menurut Hanabilah tidak menjamin untuk kesahan pelaksanaan hajinya.</w:t>
      </w:r>
    </w:p>
    <w:p w:rsidR="005229C9" w:rsidRPr="005229C9" w:rsidRDefault="005229C9" w:rsidP="005229C9">
      <w:pPr>
        <w:pStyle w:val="ListParagraph"/>
        <w:spacing w:line="240" w:lineRule="auto"/>
        <w:ind w:left="1801"/>
        <w:jc w:val="both"/>
        <w:rPr>
          <w:rFonts w:asciiTheme="majorBidi" w:hAnsiTheme="majorBidi" w:cstheme="majorBidi"/>
          <w:bCs/>
          <w:sz w:val="24"/>
          <w:szCs w:val="24"/>
        </w:rPr>
      </w:pPr>
      <w:r w:rsidRPr="005229C9">
        <w:rPr>
          <w:rFonts w:asciiTheme="majorBidi" w:hAnsiTheme="majorBidi" w:cstheme="majorBidi"/>
          <w:bCs/>
          <w:sz w:val="24"/>
          <w:szCs w:val="24"/>
        </w:rPr>
        <w:t xml:space="preserve">a.3 Apabila haji yang dilaksanakan haji </w:t>
      </w:r>
      <w:r w:rsidRPr="005229C9">
        <w:rPr>
          <w:rFonts w:asciiTheme="majorBidi" w:hAnsiTheme="majorBidi" w:cstheme="majorBidi"/>
          <w:bCs/>
          <w:i/>
          <w:iCs/>
          <w:sz w:val="24"/>
          <w:szCs w:val="24"/>
        </w:rPr>
        <w:t>tamattu</w:t>
      </w:r>
      <w:r w:rsidRPr="005229C9">
        <w:rPr>
          <w:rFonts w:asciiTheme="majorBidi" w:hAnsiTheme="majorBidi" w:cstheme="majorBidi"/>
          <w:bCs/>
          <w:sz w:val="24"/>
          <w:szCs w:val="24"/>
        </w:rPr>
        <w:t xml:space="preserve">, tetapi yang dilaksanakannya </w:t>
      </w:r>
      <w:r w:rsidRPr="005229C9">
        <w:rPr>
          <w:rFonts w:asciiTheme="majorBidi" w:hAnsiTheme="majorBidi" w:cstheme="majorBidi"/>
          <w:bCs/>
          <w:i/>
          <w:iCs/>
          <w:sz w:val="24"/>
          <w:szCs w:val="24"/>
        </w:rPr>
        <w:t>qiran</w:t>
      </w:r>
      <w:r w:rsidRPr="005229C9">
        <w:rPr>
          <w:rFonts w:asciiTheme="majorBidi" w:hAnsiTheme="majorBidi" w:cstheme="majorBidi"/>
          <w:bCs/>
          <w:sz w:val="24"/>
          <w:szCs w:val="24"/>
        </w:rPr>
        <w:t>. Hal ini pernah terjadi menurut Hanabilah dan Syafi’iyyah.</w:t>
      </w:r>
    </w:p>
    <w:p w:rsidR="005229C9" w:rsidRPr="005229C9" w:rsidRDefault="005229C9" w:rsidP="005229C9">
      <w:pPr>
        <w:pStyle w:val="HeadingSatu"/>
        <w:spacing w:line="240" w:lineRule="auto"/>
        <w:ind w:hanging="255"/>
        <w:rPr>
          <w:rFonts w:asciiTheme="majorBidi" w:hAnsiTheme="majorBidi" w:cstheme="majorBidi"/>
          <w:b w:val="0"/>
        </w:rPr>
      </w:pPr>
      <w:bookmarkStart w:id="15" w:name="_Toc392665384"/>
      <w:r w:rsidRPr="005229C9">
        <w:rPr>
          <w:rFonts w:asciiTheme="majorBidi" w:hAnsiTheme="majorBidi" w:cstheme="majorBidi"/>
          <w:b w:val="0"/>
        </w:rPr>
        <w:t>b.Hal-hal yang Berkaitan dengan Badal Haji</w:t>
      </w:r>
      <w:bookmarkEnd w:id="15"/>
    </w:p>
    <w:p w:rsidR="005229C9" w:rsidRPr="005229C9" w:rsidRDefault="005229C9" w:rsidP="005229C9">
      <w:pPr>
        <w:pStyle w:val="1HeadingDua"/>
        <w:spacing w:line="240" w:lineRule="auto"/>
        <w:rPr>
          <w:rFonts w:asciiTheme="majorBidi" w:hAnsiTheme="majorBidi" w:cstheme="majorBidi"/>
          <w:b w:val="0"/>
          <w:sz w:val="24"/>
          <w:szCs w:val="24"/>
        </w:rPr>
      </w:pPr>
      <w:bookmarkStart w:id="16" w:name="_Toc392665385"/>
      <w:r w:rsidRPr="005229C9">
        <w:rPr>
          <w:rFonts w:asciiTheme="majorBidi" w:hAnsiTheme="majorBidi" w:cstheme="majorBidi"/>
          <w:b w:val="0"/>
          <w:sz w:val="24"/>
          <w:szCs w:val="24"/>
        </w:rPr>
        <w:t>b.1 Upah untuk orang yang menggantikan haji (badal haji)</w:t>
      </w:r>
      <w:bookmarkEnd w:id="16"/>
      <w:r w:rsidRPr="005229C9">
        <w:rPr>
          <w:rFonts w:asciiTheme="majorBidi" w:hAnsiTheme="majorBidi" w:cstheme="majorBidi"/>
          <w:b w:val="0"/>
          <w:sz w:val="24"/>
          <w:szCs w:val="24"/>
        </w:rPr>
        <w:t>/ profit bagi yang menggantikan haji</w:t>
      </w:r>
    </w:p>
    <w:p w:rsidR="005229C9" w:rsidRPr="005229C9" w:rsidRDefault="005229C9" w:rsidP="005229C9">
      <w:pPr>
        <w:pStyle w:val="1HeadingDua"/>
        <w:spacing w:line="240" w:lineRule="auto"/>
        <w:ind w:left="389" w:firstLine="0"/>
        <w:rPr>
          <w:rFonts w:asciiTheme="majorBidi" w:hAnsiTheme="majorBidi" w:cstheme="majorBidi"/>
          <w:b w:val="0"/>
          <w:sz w:val="24"/>
          <w:szCs w:val="24"/>
        </w:rPr>
      </w:pPr>
      <w:bookmarkStart w:id="17" w:name="_Toc392665386"/>
      <w:r w:rsidRPr="005229C9">
        <w:rPr>
          <w:rFonts w:asciiTheme="majorBidi" w:hAnsiTheme="majorBidi" w:cstheme="majorBidi"/>
          <w:b w:val="0"/>
          <w:sz w:val="24"/>
          <w:szCs w:val="24"/>
        </w:rPr>
        <w:t xml:space="preserve">           b.2 Pelanggaran </w:t>
      </w:r>
      <w:r w:rsidRPr="005229C9">
        <w:rPr>
          <w:rFonts w:asciiTheme="majorBidi" w:hAnsiTheme="majorBidi" w:cstheme="majorBidi"/>
          <w:b w:val="0"/>
          <w:i/>
          <w:iCs/>
          <w:sz w:val="24"/>
          <w:szCs w:val="24"/>
        </w:rPr>
        <w:t>Mubdil</w:t>
      </w:r>
      <w:bookmarkEnd w:id="17"/>
      <w:r w:rsidRPr="005229C9">
        <w:rPr>
          <w:rStyle w:val="FootnoteReference"/>
          <w:rFonts w:asciiTheme="majorBidi" w:hAnsiTheme="majorBidi" w:cstheme="majorBidi"/>
          <w:b w:val="0"/>
          <w:i/>
          <w:iCs/>
          <w:sz w:val="24"/>
          <w:szCs w:val="24"/>
        </w:rPr>
        <w:footnoteReference w:id="23"/>
      </w:r>
    </w:p>
    <w:p w:rsidR="005229C9" w:rsidRPr="005229C9" w:rsidRDefault="005229C9" w:rsidP="005229C9">
      <w:pPr>
        <w:pStyle w:val="1HeadingDua"/>
        <w:spacing w:line="240" w:lineRule="auto"/>
        <w:rPr>
          <w:rFonts w:asciiTheme="majorBidi" w:hAnsiTheme="majorBidi" w:cstheme="majorBidi"/>
          <w:b w:val="0"/>
          <w:sz w:val="24"/>
          <w:szCs w:val="24"/>
        </w:rPr>
      </w:pPr>
      <w:bookmarkStart w:id="18" w:name="_Toc392665387"/>
      <w:r w:rsidRPr="005229C9">
        <w:rPr>
          <w:rFonts w:asciiTheme="majorBidi" w:hAnsiTheme="majorBidi" w:cstheme="majorBidi"/>
          <w:b w:val="0"/>
          <w:sz w:val="24"/>
          <w:szCs w:val="24"/>
        </w:rPr>
        <w:t>b.3 Miqat Makani Untuk  Badal Haji</w:t>
      </w:r>
      <w:r w:rsidRPr="005229C9">
        <w:rPr>
          <w:rStyle w:val="FootnoteReference"/>
          <w:rFonts w:asciiTheme="majorBidi" w:hAnsiTheme="majorBidi" w:cstheme="majorBidi"/>
          <w:b w:val="0"/>
          <w:sz w:val="24"/>
          <w:szCs w:val="24"/>
        </w:rPr>
        <w:footnoteReference w:id="24"/>
      </w:r>
      <w:bookmarkEnd w:id="18"/>
    </w:p>
    <w:p w:rsidR="005229C9" w:rsidRPr="005229C9" w:rsidRDefault="005229C9" w:rsidP="005229C9">
      <w:pPr>
        <w:pStyle w:val="1HeadingDua"/>
        <w:spacing w:line="240" w:lineRule="auto"/>
        <w:ind w:left="389" w:firstLine="0"/>
        <w:rPr>
          <w:rFonts w:asciiTheme="majorBidi" w:hAnsiTheme="majorBidi" w:cstheme="majorBidi"/>
          <w:b w:val="0"/>
          <w:sz w:val="24"/>
          <w:szCs w:val="24"/>
        </w:rPr>
      </w:pPr>
      <w:bookmarkStart w:id="19" w:name="_Toc392665388"/>
      <w:r w:rsidRPr="005229C9">
        <w:rPr>
          <w:rFonts w:asciiTheme="majorBidi" w:hAnsiTheme="majorBidi" w:cstheme="majorBidi"/>
          <w:b w:val="0"/>
          <w:sz w:val="24"/>
          <w:szCs w:val="24"/>
        </w:rPr>
        <w:t xml:space="preserve">           b.4 Meninggalkan Salah Satu Amalan Wajib Haji</w:t>
      </w:r>
      <w:bookmarkEnd w:id="19"/>
    </w:p>
    <w:p w:rsidR="005229C9" w:rsidRPr="005229C9" w:rsidRDefault="005229C9" w:rsidP="005229C9">
      <w:pPr>
        <w:pStyle w:val="Paragraf3"/>
        <w:spacing w:line="240" w:lineRule="auto"/>
        <w:ind w:left="0"/>
        <w:rPr>
          <w:rFonts w:asciiTheme="majorBidi" w:hAnsiTheme="majorBidi" w:cstheme="majorBidi"/>
        </w:rPr>
      </w:pPr>
      <w:r w:rsidRPr="005229C9">
        <w:rPr>
          <w:rFonts w:asciiTheme="majorBidi" w:hAnsiTheme="majorBidi" w:cstheme="majorBidi"/>
        </w:rPr>
        <w:t>Pelaksanaan haji secara resmi harus mengikuti mekanisme yang berlaku di pemerintahan Mesir itu sendiri terhadap mahasiswa Indonesia. Ketika seseorang ingin berangkat ke tanah suci, harus memiliki visa haji yang didapati dari kantor bagian haji di imigrasi Mesir tersebut. Apabila hal tersebut tidak dapat maka seseorang tidak bisa melakukan ibadah haji.</w:t>
      </w:r>
    </w:p>
    <w:p w:rsidR="005229C9" w:rsidRPr="005229C9" w:rsidRDefault="005229C9" w:rsidP="005229C9">
      <w:pPr>
        <w:pStyle w:val="Paragraf3"/>
        <w:spacing w:line="240" w:lineRule="auto"/>
        <w:ind w:left="0"/>
        <w:rPr>
          <w:rFonts w:asciiTheme="majorBidi" w:hAnsiTheme="majorBidi" w:cstheme="majorBidi"/>
        </w:rPr>
      </w:pPr>
      <w:r w:rsidRPr="005229C9">
        <w:rPr>
          <w:rFonts w:asciiTheme="majorBidi" w:hAnsiTheme="majorBidi" w:cstheme="majorBidi"/>
        </w:rPr>
        <w:t>Adapun secara tidak resmi (</w:t>
      </w:r>
      <w:r w:rsidRPr="005229C9">
        <w:rPr>
          <w:rFonts w:asciiTheme="majorBidi" w:hAnsiTheme="majorBidi" w:cstheme="majorBidi"/>
          <w:i/>
          <w:iCs/>
        </w:rPr>
        <w:t xml:space="preserve">takhaluf), </w:t>
      </w:r>
      <w:r w:rsidRPr="005229C9">
        <w:rPr>
          <w:rFonts w:asciiTheme="majorBidi" w:hAnsiTheme="majorBidi" w:cstheme="majorBidi"/>
        </w:rPr>
        <w:t>mahasiswa berangkat dengan jalur umrah dan selesai umrah menunggu dengan visa umrah tersebut sampai musim haji.Hal seperti ini jelas dilarang oleh pemerintah Arab Saudi.Pelaksanaan seperti diatas dilakukan ketika haji pertama (dengan biaya sendiri).</w:t>
      </w:r>
    </w:p>
    <w:p w:rsidR="005229C9" w:rsidRPr="005229C9" w:rsidRDefault="005229C9" w:rsidP="005229C9">
      <w:pPr>
        <w:pStyle w:val="ListParagraph"/>
        <w:spacing w:line="240" w:lineRule="auto"/>
        <w:ind w:left="0" w:firstLine="567"/>
        <w:jc w:val="both"/>
        <w:rPr>
          <w:rFonts w:asciiTheme="majorBidi" w:hAnsiTheme="majorBidi" w:cstheme="majorBidi"/>
          <w:sz w:val="24"/>
          <w:szCs w:val="24"/>
        </w:rPr>
      </w:pPr>
      <w:r w:rsidRPr="005229C9">
        <w:rPr>
          <w:rFonts w:asciiTheme="majorBidi" w:hAnsiTheme="majorBidi" w:cstheme="majorBidi"/>
          <w:b/>
          <w:bCs/>
          <w:sz w:val="24"/>
          <w:szCs w:val="24"/>
        </w:rPr>
        <w:tab/>
      </w:r>
      <w:r w:rsidRPr="005229C9">
        <w:rPr>
          <w:rFonts w:asciiTheme="majorBidi" w:hAnsiTheme="majorBidi" w:cstheme="majorBidi"/>
          <w:sz w:val="24"/>
          <w:szCs w:val="24"/>
        </w:rPr>
        <w:t>Ketika seseorang punya kesempatan tapi tidak bisa untuk melakukan ibadah haji tersebut dengan sendiri, maka bisa dilakukan dengan menggantikan ibadah hajinya kepada orang lain yang dikenal dengan istilah badal haji.</w:t>
      </w:r>
    </w:p>
    <w:p w:rsidR="005229C9" w:rsidRPr="005229C9" w:rsidRDefault="005229C9" w:rsidP="005229C9">
      <w:pPr>
        <w:pStyle w:val="ListParagraph"/>
        <w:spacing w:line="240" w:lineRule="auto"/>
        <w:ind w:left="0" w:firstLine="567"/>
        <w:jc w:val="both"/>
        <w:rPr>
          <w:rFonts w:asciiTheme="majorBidi" w:hAnsiTheme="majorBidi" w:cstheme="majorBidi"/>
          <w:sz w:val="24"/>
          <w:szCs w:val="24"/>
        </w:rPr>
      </w:pPr>
      <w:r w:rsidRPr="005229C9">
        <w:rPr>
          <w:rFonts w:asciiTheme="majorBidi" w:hAnsiTheme="majorBidi" w:cstheme="majorBidi"/>
          <w:sz w:val="24"/>
          <w:szCs w:val="24"/>
        </w:rPr>
        <w:t xml:space="preserve">Adapun hal terpenting yang menjadi pembahasan dalam pelaksanaan badal haji oleh Mahasiswa Islam Madinah yaitu:  </w:t>
      </w:r>
    </w:p>
    <w:p w:rsidR="005229C9" w:rsidRPr="005229C9" w:rsidRDefault="005229C9" w:rsidP="005229C9">
      <w:pPr>
        <w:pStyle w:val="ListParagraph"/>
        <w:numPr>
          <w:ilvl w:val="0"/>
          <w:numId w:val="30"/>
        </w:numPr>
        <w:spacing w:line="240" w:lineRule="auto"/>
        <w:jc w:val="both"/>
        <w:rPr>
          <w:rFonts w:asciiTheme="majorBidi" w:hAnsiTheme="majorBidi" w:cstheme="majorBidi"/>
          <w:sz w:val="24"/>
          <w:szCs w:val="24"/>
        </w:rPr>
      </w:pPr>
      <w:r w:rsidRPr="005229C9">
        <w:rPr>
          <w:rFonts w:asciiTheme="majorBidi" w:hAnsiTheme="majorBidi" w:cstheme="majorBidi"/>
          <w:sz w:val="24"/>
          <w:szCs w:val="24"/>
        </w:rPr>
        <w:t>Miqat</w:t>
      </w:r>
    </w:p>
    <w:p w:rsidR="005229C9" w:rsidRPr="005229C9" w:rsidRDefault="005229C9" w:rsidP="005229C9">
      <w:pPr>
        <w:pStyle w:val="ListParagraph"/>
        <w:numPr>
          <w:ilvl w:val="0"/>
          <w:numId w:val="30"/>
        </w:numPr>
        <w:spacing w:line="240" w:lineRule="auto"/>
        <w:jc w:val="both"/>
        <w:rPr>
          <w:rFonts w:asciiTheme="majorBidi" w:hAnsiTheme="majorBidi" w:cstheme="majorBidi"/>
          <w:sz w:val="24"/>
          <w:szCs w:val="24"/>
        </w:rPr>
      </w:pPr>
      <w:r w:rsidRPr="005229C9">
        <w:rPr>
          <w:rFonts w:asciiTheme="majorBidi" w:hAnsiTheme="majorBidi" w:cstheme="majorBidi"/>
          <w:sz w:val="24"/>
          <w:szCs w:val="24"/>
        </w:rPr>
        <w:t>Dam</w:t>
      </w:r>
    </w:p>
    <w:p w:rsidR="005229C9" w:rsidRPr="005229C9" w:rsidRDefault="005229C9" w:rsidP="005229C9">
      <w:pPr>
        <w:pStyle w:val="ListParagraph"/>
        <w:numPr>
          <w:ilvl w:val="0"/>
          <w:numId w:val="30"/>
        </w:numPr>
        <w:spacing w:line="240" w:lineRule="auto"/>
        <w:jc w:val="both"/>
        <w:rPr>
          <w:rFonts w:asciiTheme="majorBidi" w:hAnsiTheme="majorBidi" w:cstheme="majorBidi"/>
          <w:sz w:val="24"/>
          <w:szCs w:val="24"/>
        </w:rPr>
      </w:pPr>
      <w:r w:rsidRPr="005229C9">
        <w:rPr>
          <w:rFonts w:asciiTheme="majorBidi" w:hAnsiTheme="majorBidi" w:cstheme="majorBidi"/>
          <w:sz w:val="24"/>
          <w:szCs w:val="24"/>
        </w:rPr>
        <w:t xml:space="preserve">Pengaruh </w:t>
      </w:r>
      <w:r w:rsidRPr="005229C9">
        <w:rPr>
          <w:rFonts w:asciiTheme="majorBidi" w:hAnsiTheme="majorBidi" w:cstheme="majorBidi"/>
          <w:i/>
          <w:iCs/>
          <w:sz w:val="24"/>
          <w:szCs w:val="24"/>
        </w:rPr>
        <w:t>muqimin</w:t>
      </w:r>
    </w:p>
    <w:p w:rsidR="005229C9" w:rsidRPr="005229C9" w:rsidRDefault="005229C9" w:rsidP="005229C9">
      <w:pPr>
        <w:pStyle w:val="ListParagraph"/>
        <w:numPr>
          <w:ilvl w:val="0"/>
          <w:numId w:val="30"/>
        </w:numPr>
        <w:spacing w:line="240" w:lineRule="auto"/>
        <w:jc w:val="both"/>
        <w:rPr>
          <w:rFonts w:asciiTheme="majorBidi" w:hAnsiTheme="majorBidi" w:cstheme="majorBidi"/>
          <w:b/>
          <w:bCs/>
          <w:sz w:val="24"/>
          <w:szCs w:val="24"/>
        </w:rPr>
      </w:pPr>
      <w:r w:rsidRPr="005229C9">
        <w:rPr>
          <w:rFonts w:asciiTheme="majorBidi" w:hAnsiTheme="majorBidi" w:cstheme="majorBidi"/>
          <w:sz w:val="24"/>
          <w:szCs w:val="24"/>
        </w:rPr>
        <w:t>Pelaksanaan badal haji</w:t>
      </w:r>
    </w:p>
    <w:p w:rsidR="005229C9" w:rsidRPr="005229C9" w:rsidRDefault="005229C9" w:rsidP="005229C9">
      <w:pPr>
        <w:spacing w:line="240" w:lineRule="auto"/>
        <w:ind w:firstLine="567"/>
        <w:jc w:val="both"/>
        <w:rPr>
          <w:rFonts w:asciiTheme="majorBidi" w:hAnsiTheme="majorBidi" w:cstheme="majorBidi"/>
          <w:b/>
          <w:bCs/>
          <w:sz w:val="24"/>
          <w:szCs w:val="24"/>
        </w:rPr>
      </w:pPr>
      <w:r w:rsidRPr="005229C9">
        <w:rPr>
          <w:rFonts w:asciiTheme="majorBidi" w:hAnsiTheme="majorBidi" w:cstheme="majorBidi"/>
          <w:sz w:val="24"/>
          <w:szCs w:val="24"/>
        </w:rPr>
        <w:lastRenderedPageBreak/>
        <w:t>Muqimin sebagaimana dijelaskan di atas adalah mahasiswa atau Tenaga Kerja Indonesia yang tinggal di Arab Saudi. Mereka di sana sebagai tenaga kerja yang ditempatkan untuk berkerja di Arab Saudi terlebih lagi ketika musim haji tiba.</w:t>
      </w:r>
    </w:p>
    <w:p w:rsidR="005229C9" w:rsidRPr="005229C9" w:rsidRDefault="005229C9" w:rsidP="005229C9">
      <w:pPr>
        <w:spacing w:line="240" w:lineRule="auto"/>
        <w:ind w:firstLine="567"/>
        <w:rPr>
          <w:rFonts w:asciiTheme="majorBidi" w:hAnsiTheme="majorBidi" w:cstheme="majorBidi"/>
          <w:sz w:val="24"/>
          <w:szCs w:val="24"/>
        </w:rPr>
      </w:pPr>
      <w:r w:rsidRPr="005229C9">
        <w:rPr>
          <w:rFonts w:asciiTheme="majorBidi" w:hAnsiTheme="majorBidi" w:cstheme="majorBidi"/>
          <w:sz w:val="24"/>
          <w:szCs w:val="24"/>
        </w:rPr>
        <w:t>1. DAM</w:t>
      </w:r>
    </w:p>
    <w:p w:rsidR="005229C9" w:rsidRPr="005229C9" w:rsidRDefault="005229C9" w:rsidP="005229C9">
      <w:pPr>
        <w:spacing w:line="240" w:lineRule="auto"/>
        <w:ind w:firstLine="567"/>
        <w:jc w:val="both"/>
        <w:rPr>
          <w:rFonts w:asciiTheme="majorBidi" w:hAnsiTheme="majorBidi" w:cstheme="majorBidi"/>
          <w:sz w:val="24"/>
          <w:szCs w:val="24"/>
        </w:rPr>
      </w:pPr>
      <w:r w:rsidRPr="005229C9">
        <w:rPr>
          <w:rFonts w:asciiTheme="majorBidi" w:hAnsiTheme="majorBidi" w:cstheme="majorBidi"/>
          <w:sz w:val="24"/>
          <w:szCs w:val="24"/>
        </w:rPr>
        <w:t>2. Badal haji sebagai proyek bisnis atau komersil</w:t>
      </w:r>
    </w:p>
    <w:p w:rsidR="005229C9" w:rsidRPr="005229C9" w:rsidRDefault="005229C9" w:rsidP="005229C9">
      <w:pPr>
        <w:spacing w:line="240" w:lineRule="auto"/>
        <w:ind w:firstLine="567"/>
        <w:jc w:val="both"/>
        <w:rPr>
          <w:rFonts w:asciiTheme="majorBidi" w:hAnsiTheme="majorBidi" w:cstheme="majorBidi"/>
          <w:sz w:val="24"/>
          <w:szCs w:val="24"/>
        </w:rPr>
      </w:pPr>
      <w:r w:rsidRPr="005229C9">
        <w:rPr>
          <w:rFonts w:asciiTheme="majorBidi" w:hAnsiTheme="majorBidi" w:cstheme="majorBidi"/>
          <w:sz w:val="24"/>
          <w:szCs w:val="24"/>
        </w:rPr>
        <w:t>3. Pelanggaran</w:t>
      </w:r>
    </w:p>
    <w:p w:rsidR="005229C9" w:rsidRPr="005229C9" w:rsidRDefault="005229C9" w:rsidP="005229C9">
      <w:pPr>
        <w:pStyle w:val="HeadingSatu"/>
        <w:spacing w:line="240" w:lineRule="auto"/>
        <w:ind w:left="0" w:firstLine="567"/>
        <w:rPr>
          <w:rFonts w:asciiTheme="majorBidi" w:hAnsiTheme="majorBidi" w:cstheme="majorBidi"/>
        </w:rPr>
      </w:pPr>
      <w:bookmarkStart w:id="20" w:name="_Toc392665396"/>
      <w:r w:rsidRPr="005229C9">
        <w:rPr>
          <w:rFonts w:asciiTheme="majorBidi" w:hAnsiTheme="majorBidi" w:cstheme="majorBidi"/>
        </w:rPr>
        <w:t>2. Pandangan Hukum Islam terhadap Badal Haji sebagai Profit</w:t>
      </w:r>
      <w:bookmarkEnd w:id="20"/>
    </w:p>
    <w:p w:rsidR="005229C9" w:rsidRPr="005229C9" w:rsidRDefault="005229C9" w:rsidP="005229C9">
      <w:pPr>
        <w:pStyle w:val="Paragraf3"/>
        <w:spacing w:line="240" w:lineRule="auto"/>
        <w:ind w:left="0"/>
        <w:rPr>
          <w:rFonts w:asciiTheme="majorBidi" w:hAnsiTheme="majorBidi" w:cstheme="majorBidi"/>
        </w:rPr>
      </w:pPr>
      <w:r w:rsidRPr="005229C9">
        <w:rPr>
          <w:rFonts w:asciiTheme="majorBidi" w:hAnsiTheme="majorBidi" w:cstheme="majorBidi"/>
        </w:rPr>
        <w:t xml:space="preserve"> Dasar hukum tentang badal haji ini secara khusus tidak ada dalam al-Quran, akan tetapi disamakan dalilnya dengan haji. Sebagaimana firman Allah Swt.:</w:t>
      </w:r>
    </w:p>
    <w:p w:rsidR="005229C9" w:rsidRPr="005229C9" w:rsidRDefault="005229C9" w:rsidP="005229C9">
      <w:pPr>
        <w:pStyle w:val="ListParagraph"/>
        <w:tabs>
          <w:tab w:val="left" w:pos="1418"/>
        </w:tabs>
        <w:spacing w:line="240" w:lineRule="auto"/>
        <w:ind w:left="0" w:firstLine="567"/>
        <w:jc w:val="right"/>
        <w:rPr>
          <w:rFonts w:asciiTheme="majorBidi" w:hAnsiTheme="majorBidi" w:cstheme="majorBidi"/>
          <w:sz w:val="24"/>
          <w:szCs w:val="24"/>
          <w:lang w:bidi="ar-JO"/>
        </w:rPr>
      </w:pPr>
      <w:r w:rsidRPr="005229C9">
        <w:rPr>
          <w:rFonts w:asciiTheme="majorBidi" w:hAnsiTheme="majorBidi" w:cstheme="majorBidi"/>
          <w:sz w:val="24"/>
          <w:szCs w:val="24"/>
          <w:rtl/>
          <w:lang w:val="id-ID"/>
        </w:rPr>
        <w:t>( ال عمران : 97)</w:t>
      </w:r>
      <w:r w:rsidRPr="005229C9">
        <w:rPr>
          <w:rFonts w:asciiTheme="majorBidi" w:hAnsiTheme="majorBidi" w:cstheme="majorBidi"/>
          <w:color w:val="000000"/>
          <w:sz w:val="24"/>
          <w:szCs w:val="24"/>
          <w:rtl/>
        </w:rPr>
        <w:t>وَلِلَّهِ عَلَى النَّاسِ حِجُّ الْبَيْتِ مَنِ اسْتَطَاعَ إِلَيْهِ سَبِيلا</w:t>
      </w:r>
    </w:p>
    <w:p w:rsidR="005229C9" w:rsidRPr="005229C9" w:rsidRDefault="005229C9" w:rsidP="005229C9">
      <w:pPr>
        <w:tabs>
          <w:tab w:val="left" w:pos="1978"/>
        </w:tabs>
        <w:spacing w:line="240" w:lineRule="auto"/>
        <w:ind w:firstLine="567"/>
        <w:jc w:val="both"/>
        <w:rPr>
          <w:rFonts w:asciiTheme="majorBidi" w:hAnsiTheme="majorBidi" w:cstheme="majorBidi"/>
          <w:color w:val="000000"/>
          <w:sz w:val="24"/>
          <w:szCs w:val="24"/>
        </w:rPr>
      </w:pPr>
      <w:r w:rsidRPr="005229C9">
        <w:rPr>
          <w:rFonts w:asciiTheme="majorBidi" w:hAnsiTheme="majorBidi" w:cstheme="majorBidi"/>
          <w:color w:val="000000"/>
          <w:sz w:val="24"/>
          <w:szCs w:val="24"/>
        </w:rPr>
        <w:t xml:space="preserve">             Artinya: “(mengerjakan haji adalahkewajibanmanusiaterhadap  Allah, yaitu (bagi) orang yang sanggupmengadakanperjalanankeBaitullah).” (QS. Ali Imran: 97).</w:t>
      </w:r>
    </w:p>
    <w:p w:rsidR="005229C9" w:rsidRPr="005229C9" w:rsidRDefault="005229C9" w:rsidP="005229C9">
      <w:pPr>
        <w:pStyle w:val="Paragraf3"/>
        <w:spacing w:line="240" w:lineRule="auto"/>
        <w:ind w:left="0"/>
        <w:rPr>
          <w:rFonts w:asciiTheme="majorBidi" w:hAnsiTheme="majorBidi" w:cstheme="majorBidi"/>
          <w:lang w:val="id-ID"/>
        </w:rPr>
      </w:pPr>
      <w:r w:rsidRPr="005229C9">
        <w:rPr>
          <w:rFonts w:asciiTheme="majorBidi" w:hAnsiTheme="majorBidi" w:cstheme="majorBidi"/>
          <w:lang w:val="id-ID"/>
        </w:rPr>
        <w:t xml:space="preserve">Ayat ini menjelaskan bahwa makna mampu tersebut diukur dari segi kemampuan, baik segi persiapan dan sanggup untuk melakukan ibadah badal haji ke </w:t>
      </w:r>
      <w:r w:rsidRPr="005229C9">
        <w:rPr>
          <w:rFonts w:asciiTheme="majorBidi" w:hAnsiTheme="majorBidi" w:cstheme="majorBidi"/>
          <w:i/>
          <w:iCs/>
          <w:lang w:val="id-ID"/>
        </w:rPr>
        <w:t>baitullah</w:t>
      </w:r>
      <w:r w:rsidRPr="005229C9">
        <w:rPr>
          <w:rFonts w:asciiTheme="majorBidi" w:hAnsiTheme="majorBidi" w:cstheme="majorBidi"/>
          <w:lang w:val="id-ID"/>
        </w:rPr>
        <w:t>.Kemampuan ini juga tercapai secara maksimal apabila tidak ada hal-hal yang menghalanginya untuk sampai ke tanah suci tersebut.</w:t>
      </w:r>
      <w:r w:rsidRPr="005229C9">
        <w:rPr>
          <w:rStyle w:val="FootnoteReference"/>
          <w:rFonts w:asciiTheme="majorBidi" w:hAnsiTheme="majorBidi" w:cstheme="majorBidi"/>
          <w:color w:val="000000"/>
        </w:rPr>
        <w:footnoteReference w:id="25"/>
      </w:r>
    </w:p>
    <w:p w:rsidR="005229C9" w:rsidRPr="005229C9" w:rsidRDefault="005229C9" w:rsidP="005229C9">
      <w:pPr>
        <w:pStyle w:val="HeadingSatu"/>
        <w:spacing w:line="240" w:lineRule="auto"/>
        <w:ind w:left="0" w:firstLine="567"/>
        <w:rPr>
          <w:rFonts w:asciiTheme="majorBidi" w:hAnsiTheme="majorBidi" w:cstheme="majorBidi"/>
          <w:b w:val="0"/>
          <w:bCs w:val="0"/>
          <w:lang w:val="id-ID"/>
        </w:rPr>
      </w:pPr>
      <w:r w:rsidRPr="005229C9">
        <w:rPr>
          <w:rFonts w:asciiTheme="majorBidi" w:hAnsiTheme="majorBidi" w:cstheme="majorBidi"/>
          <w:b w:val="0"/>
          <w:bCs w:val="0"/>
          <w:lang w:val="id-ID"/>
        </w:rPr>
        <w:t>Sementara ketika upah tidak menjadi tujuan, maka ibadah yang menjadi tujuan utama.</w:t>
      </w:r>
      <w:r w:rsidRPr="005229C9">
        <w:rPr>
          <w:rFonts w:asciiTheme="majorBidi" w:hAnsiTheme="majorBidi" w:cstheme="majorBidi"/>
          <w:b w:val="0"/>
          <w:bCs w:val="0"/>
          <w:i/>
          <w:iCs/>
          <w:lang w:val="id-ID"/>
        </w:rPr>
        <w:t xml:space="preserve">Mubdil </w:t>
      </w:r>
      <w:r w:rsidRPr="005229C9">
        <w:rPr>
          <w:rFonts w:asciiTheme="majorBidi" w:hAnsiTheme="majorBidi" w:cstheme="majorBidi"/>
          <w:b w:val="0"/>
          <w:bCs w:val="0"/>
          <w:lang w:val="id-ID"/>
        </w:rPr>
        <w:t>berusaha untuk melaksanakan badal haji sesuai dengan tuntunan hukum Islam dan menghindari hal-hal yang merusak/batalnya badal haji tersebut.</w:t>
      </w:r>
    </w:p>
    <w:p w:rsidR="005229C9" w:rsidRPr="005229C9" w:rsidRDefault="005229C9" w:rsidP="005229C9">
      <w:pPr>
        <w:pStyle w:val="HeadingSatu"/>
        <w:spacing w:line="240" w:lineRule="auto"/>
        <w:ind w:left="0" w:firstLine="567"/>
        <w:rPr>
          <w:rFonts w:asciiTheme="majorBidi" w:hAnsiTheme="majorBidi" w:cstheme="majorBidi"/>
          <w:b w:val="0"/>
          <w:bCs w:val="0"/>
        </w:rPr>
      </w:pPr>
      <w:r w:rsidRPr="005229C9">
        <w:rPr>
          <w:rFonts w:asciiTheme="majorBidi" w:hAnsiTheme="majorBidi" w:cstheme="majorBidi"/>
          <w:b w:val="0"/>
          <w:bCs w:val="0"/>
        </w:rPr>
        <w:t>Hukum Islam memandang pentingnya profitdalam pelaksanaan badal haji. Hal ini berdasarkan pada firman Allah Swt:</w:t>
      </w:r>
    </w:p>
    <w:p w:rsidR="005229C9" w:rsidRPr="005229C9" w:rsidRDefault="005229C9" w:rsidP="005229C9">
      <w:pPr>
        <w:pStyle w:val="paragraf4"/>
        <w:spacing w:line="240" w:lineRule="auto"/>
        <w:ind w:left="0"/>
        <w:jc w:val="right"/>
        <w:rPr>
          <w:rFonts w:asciiTheme="majorBidi" w:hAnsiTheme="majorBidi" w:cstheme="majorBidi"/>
          <w:rtl/>
        </w:rPr>
      </w:pPr>
      <w:r w:rsidRPr="005229C9">
        <w:rPr>
          <w:rFonts w:asciiTheme="majorBidi" w:hAnsiTheme="majorBidi" w:cstheme="majorBidi"/>
          <w:rtl/>
        </w:rPr>
        <w:t>قالت إحدهما يآبتستأجره إن خير من استأجرت القوي الأمين (القصص:26)</w:t>
      </w:r>
    </w:p>
    <w:p w:rsidR="005229C9" w:rsidRPr="005229C9" w:rsidRDefault="005229C9" w:rsidP="005229C9">
      <w:pPr>
        <w:pStyle w:val="paragraf4"/>
        <w:spacing w:line="240" w:lineRule="auto"/>
        <w:ind w:left="0"/>
        <w:jc w:val="left"/>
        <w:rPr>
          <w:rFonts w:asciiTheme="majorBidi" w:hAnsiTheme="majorBidi" w:cstheme="majorBidi"/>
        </w:rPr>
      </w:pPr>
      <w:r w:rsidRPr="005229C9">
        <w:rPr>
          <w:rFonts w:asciiTheme="majorBidi" w:hAnsiTheme="majorBidi" w:cstheme="majorBidi"/>
        </w:rPr>
        <w:t>Artinya: “ Dan salah seorang dari perempuan itu berkata, “ Wahai ayahku! Jadikanlah dia sebagai (pekerja pada kita), sesungguhnya orang yang paling baik yang engkau ambil sebagai (pekerja kita) ialah orang yang kuat dan dapat dipercaya.” (Al-Qashash: 26)</w:t>
      </w:r>
    </w:p>
    <w:p w:rsidR="005229C9" w:rsidRPr="005229C9" w:rsidRDefault="005229C9" w:rsidP="005229C9">
      <w:pPr>
        <w:pStyle w:val="Paragraf3"/>
        <w:spacing w:line="240" w:lineRule="auto"/>
        <w:ind w:left="0"/>
        <w:rPr>
          <w:rFonts w:asciiTheme="majorBidi" w:hAnsiTheme="majorBidi" w:cstheme="majorBidi"/>
        </w:rPr>
      </w:pPr>
      <w:r w:rsidRPr="005229C9">
        <w:rPr>
          <w:rFonts w:asciiTheme="majorBidi" w:hAnsiTheme="majorBidi" w:cstheme="majorBidi"/>
        </w:rPr>
        <w:t>Ayat ini menjelaskan bahwa ketika seseorang diminta amanah untuk menjalankan suatu urusan dia mampu dan kuat untuk melaksanakannnya.</w:t>
      </w:r>
      <w:r w:rsidRPr="005229C9">
        <w:rPr>
          <w:rStyle w:val="FootnoteReference"/>
          <w:rFonts w:asciiTheme="majorBidi" w:hAnsiTheme="majorBidi" w:cstheme="majorBidi"/>
        </w:rPr>
        <w:footnoteReference w:id="26"/>
      </w:r>
      <w:r w:rsidRPr="005229C9">
        <w:rPr>
          <w:rFonts w:asciiTheme="majorBidi" w:hAnsiTheme="majorBidi" w:cstheme="majorBidi"/>
        </w:rPr>
        <w:t xml:space="preserve">Mampu dan kuat dalam ayat ini dikaitkan dengan badal haji yang mesti dipenuhi </w:t>
      </w:r>
      <w:r w:rsidRPr="005229C9">
        <w:rPr>
          <w:rFonts w:asciiTheme="majorBidi" w:hAnsiTheme="majorBidi" w:cstheme="majorBidi"/>
          <w:i/>
          <w:iCs/>
        </w:rPr>
        <w:t xml:space="preserve">mubdil </w:t>
      </w:r>
      <w:r w:rsidRPr="005229C9">
        <w:rPr>
          <w:rFonts w:asciiTheme="majorBidi" w:hAnsiTheme="majorBidi" w:cstheme="majorBidi"/>
        </w:rPr>
        <w:t xml:space="preserve">dan </w:t>
      </w:r>
      <w:r w:rsidRPr="005229C9">
        <w:rPr>
          <w:rFonts w:asciiTheme="majorBidi" w:hAnsiTheme="majorBidi" w:cstheme="majorBidi"/>
          <w:i/>
          <w:iCs/>
        </w:rPr>
        <w:t>badil</w:t>
      </w:r>
      <w:r w:rsidRPr="005229C9">
        <w:rPr>
          <w:rFonts w:asciiTheme="majorBidi" w:hAnsiTheme="majorBidi" w:cstheme="majorBidi"/>
        </w:rPr>
        <w:t xml:space="preserve"> dalam melakukan badal haji. Apabila ini tidak terpenuhi maka badal haji tidak bisa dilakukan  </w:t>
      </w:r>
    </w:p>
    <w:p w:rsidR="005229C9" w:rsidRPr="005229C9" w:rsidRDefault="005229C9" w:rsidP="005229C9">
      <w:pPr>
        <w:pStyle w:val="Paragraf3"/>
        <w:spacing w:line="240" w:lineRule="auto"/>
        <w:ind w:left="0"/>
        <w:rPr>
          <w:rFonts w:asciiTheme="majorBidi" w:hAnsiTheme="majorBidi" w:cstheme="majorBidi"/>
        </w:rPr>
      </w:pPr>
      <w:r w:rsidRPr="005229C9">
        <w:rPr>
          <w:rFonts w:asciiTheme="majorBidi" w:hAnsiTheme="majorBidi" w:cstheme="majorBidi"/>
        </w:rPr>
        <w:t>Adapun upah badal haji ini, disamakan dengan hadis Rasulullah Saw menyebutkan tentang kebolehannya Ubay bin Ka’ab  mengajarkan al-Quran kepaada seseorang yang kemudian menghadiahkan sebuah busur. Ketika dia bertanya kepada Nabi Saw. Mengenai hadiah tersebut, beliau bersabda,:</w:t>
      </w:r>
    </w:p>
    <w:p w:rsidR="005229C9" w:rsidRPr="005229C9" w:rsidRDefault="005229C9" w:rsidP="005229C9">
      <w:pPr>
        <w:pStyle w:val="Paragraf3"/>
        <w:spacing w:after="0" w:line="240" w:lineRule="auto"/>
        <w:ind w:left="0" w:firstLine="0"/>
        <w:jc w:val="right"/>
        <w:rPr>
          <w:rFonts w:asciiTheme="majorBidi" w:hAnsiTheme="majorBidi" w:cstheme="majorBidi"/>
          <w:bCs/>
          <w:rtl/>
          <w:cs/>
        </w:rPr>
      </w:pPr>
      <w:r w:rsidRPr="005229C9">
        <w:rPr>
          <w:rFonts w:asciiTheme="majorBidi" w:hAnsiTheme="majorBidi" w:cstheme="majorBidi"/>
          <w:bCs/>
          <w:rtl/>
        </w:rPr>
        <w:t xml:space="preserve">عن ابن عباس رضي الله عنه قال: </w:t>
      </w:r>
      <w:r w:rsidRPr="005229C9">
        <w:rPr>
          <w:rFonts w:asciiTheme="majorBidi" w:hAnsiTheme="majorBidi" w:cstheme="majorBidi"/>
          <w:bCs/>
          <w:rtl/>
          <w:cs/>
        </w:rPr>
        <w:t xml:space="preserve"> إن سرك ان تتقلد قوسا من نار فتقلدها</w:t>
      </w:r>
    </w:p>
    <w:p w:rsidR="005229C9" w:rsidRPr="005229C9" w:rsidRDefault="005229C9" w:rsidP="005229C9">
      <w:pPr>
        <w:pStyle w:val="Paragraf3"/>
        <w:spacing w:after="0" w:line="240" w:lineRule="auto"/>
        <w:ind w:left="0"/>
        <w:jc w:val="right"/>
        <w:rPr>
          <w:rFonts w:asciiTheme="majorBidi" w:hAnsiTheme="majorBidi" w:cstheme="majorBidi"/>
          <w:bCs/>
        </w:rPr>
      </w:pPr>
      <w:r w:rsidRPr="005229C9">
        <w:rPr>
          <w:rFonts w:asciiTheme="majorBidi" w:hAnsiTheme="majorBidi" w:cstheme="majorBidi"/>
          <w:bCs/>
          <w:rtl/>
          <w:cs/>
        </w:rPr>
        <w:t xml:space="preserve"> (رواه </w:t>
      </w:r>
      <w:r w:rsidRPr="005229C9">
        <w:rPr>
          <w:rFonts w:asciiTheme="majorBidi" w:hAnsiTheme="majorBidi" w:cstheme="majorBidi"/>
          <w:bCs/>
          <w:rtl/>
          <w:lang w:bidi="ar-EG"/>
        </w:rPr>
        <w:t>الد</w:t>
      </w:r>
      <w:r w:rsidRPr="005229C9">
        <w:rPr>
          <w:rFonts w:asciiTheme="majorBidi" w:hAnsiTheme="majorBidi" w:cstheme="majorBidi"/>
          <w:bCs/>
          <w:rtl/>
          <w:cs/>
        </w:rPr>
        <w:t>ار قطنى)</w:t>
      </w:r>
    </w:p>
    <w:p w:rsidR="005229C9" w:rsidRPr="005229C9" w:rsidRDefault="005229C9" w:rsidP="005229C9">
      <w:pPr>
        <w:pStyle w:val="Paragraf3"/>
        <w:spacing w:after="0" w:line="240" w:lineRule="auto"/>
        <w:ind w:left="0"/>
        <w:rPr>
          <w:rFonts w:asciiTheme="majorBidi" w:hAnsiTheme="majorBidi" w:cstheme="majorBidi"/>
          <w:bCs/>
        </w:rPr>
      </w:pPr>
      <w:r w:rsidRPr="005229C9">
        <w:rPr>
          <w:rFonts w:asciiTheme="majorBidi" w:hAnsiTheme="majorBidi" w:cstheme="majorBidi"/>
          <w:bCs/>
        </w:rPr>
        <w:t>” Dari ibn Abbas ra, berkata:Jika kau suka menyandar busur dari api neraka, silahkan kamu terima hadiah itu (HR.Dar al-Quthni)”</w:t>
      </w:r>
      <w:r w:rsidRPr="005229C9">
        <w:rPr>
          <w:rStyle w:val="FootnoteReference"/>
          <w:rFonts w:asciiTheme="majorBidi" w:hAnsiTheme="majorBidi" w:cstheme="majorBidi"/>
          <w:bCs/>
        </w:rPr>
        <w:footnoteReference w:id="27"/>
      </w:r>
    </w:p>
    <w:p w:rsidR="005229C9" w:rsidRPr="005229C9" w:rsidRDefault="005229C9" w:rsidP="005229C9">
      <w:pPr>
        <w:pStyle w:val="Paragraf3"/>
        <w:spacing w:after="0" w:line="240" w:lineRule="auto"/>
        <w:ind w:left="0"/>
        <w:rPr>
          <w:rFonts w:asciiTheme="majorBidi" w:hAnsiTheme="majorBidi" w:cstheme="majorBidi"/>
          <w:bCs/>
        </w:rPr>
      </w:pPr>
      <w:r w:rsidRPr="005229C9">
        <w:rPr>
          <w:rFonts w:asciiTheme="majorBidi" w:hAnsiTheme="majorBidi" w:cstheme="majorBidi"/>
          <w:bCs/>
        </w:rPr>
        <w:t xml:space="preserve">                                          </w:t>
      </w:r>
    </w:p>
    <w:p w:rsidR="005229C9" w:rsidRPr="005229C9" w:rsidRDefault="005229C9" w:rsidP="005229C9">
      <w:pPr>
        <w:spacing w:line="240" w:lineRule="auto"/>
        <w:rPr>
          <w:rFonts w:asciiTheme="majorBidi" w:hAnsiTheme="majorBidi" w:cstheme="majorBidi"/>
          <w:b/>
          <w:sz w:val="24"/>
          <w:szCs w:val="24"/>
        </w:rPr>
      </w:pPr>
      <w:r w:rsidRPr="005229C9">
        <w:rPr>
          <w:rFonts w:asciiTheme="majorBidi" w:hAnsiTheme="majorBidi" w:cstheme="majorBidi"/>
          <w:b/>
          <w:sz w:val="24"/>
          <w:szCs w:val="24"/>
        </w:rPr>
        <w:lastRenderedPageBreak/>
        <w:t>D.PENUTUP</w:t>
      </w:r>
    </w:p>
    <w:p w:rsidR="005229C9" w:rsidRPr="005229C9" w:rsidRDefault="005229C9" w:rsidP="005229C9">
      <w:pPr>
        <w:spacing w:line="240" w:lineRule="auto"/>
        <w:ind w:firstLine="567"/>
        <w:jc w:val="both"/>
        <w:rPr>
          <w:rFonts w:asciiTheme="majorBidi" w:hAnsiTheme="majorBidi" w:cstheme="majorBidi"/>
          <w:sz w:val="24"/>
          <w:szCs w:val="24"/>
        </w:rPr>
      </w:pPr>
      <w:r w:rsidRPr="005229C9">
        <w:rPr>
          <w:rFonts w:asciiTheme="majorBidi" w:hAnsiTheme="majorBidi" w:cstheme="majorBidi"/>
          <w:sz w:val="24"/>
          <w:szCs w:val="24"/>
        </w:rPr>
        <w:t>Setelah melakukan penelitian terhadap pelaksanaan badal haji yang  dijadikan sebagai profit. Penulis sampai pada kesimpulan sebagai berikut:</w:t>
      </w:r>
    </w:p>
    <w:p w:rsidR="005229C9" w:rsidRPr="005229C9" w:rsidRDefault="005229C9" w:rsidP="005229C9">
      <w:pPr>
        <w:pStyle w:val="paragraf2"/>
        <w:spacing w:line="240" w:lineRule="auto"/>
        <w:ind w:left="0"/>
        <w:rPr>
          <w:rFonts w:asciiTheme="majorBidi" w:hAnsiTheme="majorBidi" w:cstheme="majorBidi"/>
        </w:rPr>
      </w:pPr>
      <w:r w:rsidRPr="005229C9">
        <w:rPr>
          <w:rFonts w:asciiTheme="majorBidi" w:hAnsiTheme="majorBidi" w:cstheme="majorBidi"/>
        </w:rPr>
        <w:t>1. Pelaksanaan badal haji yang digantikan oleh mahasiswa Indonesia yang kuliah di Universitas al-Azhar, Mesir dan Universitas Islam,  Arab Saudi pada semua prosesi sesuai dengan aturan hukum Islam. Hal ini disebabkan karena mayoritas mahasiswa lebih mengutamakan keabsahan pelaksanaan badal haji tersebut.</w:t>
      </w:r>
    </w:p>
    <w:p w:rsidR="005229C9" w:rsidRPr="005229C9" w:rsidRDefault="005229C9" w:rsidP="005229C9">
      <w:pPr>
        <w:pStyle w:val="paragraf2"/>
        <w:spacing w:line="240" w:lineRule="auto"/>
        <w:ind w:left="0"/>
        <w:rPr>
          <w:rFonts w:asciiTheme="majorBidi" w:hAnsiTheme="majorBidi" w:cstheme="majorBidi"/>
        </w:rPr>
      </w:pPr>
      <w:r w:rsidRPr="005229C9">
        <w:rPr>
          <w:rFonts w:asciiTheme="majorBidi" w:hAnsiTheme="majorBidi" w:cstheme="majorBidi"/>
        </w:rPr>
        <w:t xml:space="preserve">Dari pelaksanaan badal haji tersebut, para </w:t>
      </w:r>
      <w:r w:rsidRPr="005229C9">
        <w:rPr>
          <w:rFonts w:asciiTheme="majorBidi" w:hAnsiTheme="majorBidi" w:cstheme="majorBidi"/>
          <w:i/>
          <w:iCs/>
        </w:rPr>
        <w:t xml:space="preserve">mubdil </w:t>
      </w:r>
      <w:r w:rsidRPr="005229C9">
        <w:rPr>
          <w:rFonts w:asciiTheme="majorBidi" w:hAnsiTheme="majorBidi" w:cstheme="majorBidi"/>
        </w:rPr>
        <w:t xml:space="preserve">diberi upah oleh badil ketika melaksanakannya.Hal ini dibolehkan oleh hukum Islam.Ketika hal ini dibolehkan maka membuka peluang bagi mahasiswa Mesir untuk menjadikan badal haji sebagai profit/mencari keuntungan.Ketika menerima tawaran yang sesuai dengan standar </w:t>
      </w:r>
      <w:r w:rsidRPr="005229C9">
        <w:rPr>
          <w:rFonts w:asciiTheme="majorBidi" w:hAnsiTheme="majorBidi" w:cstheme="majorBidi"/>
          <w:i/>
          <w:iCs/>
        </w:rPr>
        <w:t>mubdil,</w:t>
      </w:r>
      <w:r w:rsidRPr="005229C9">
        <w:rPr>
          <w:rFonts w:asciiTheme="majorBidi" w:hAnsiTheme="majorBidi" w:cstheme="majorBidi"/>
        </w:rPr>
        <w:t xml:space="preserve"> maka badal haji tersebut bisa dilaksanakan tetapi jika tidak sesuai dengan standar </w:t>
      </w:r>
      <w:r w:rsidRPr="005229C9">
        <w:rPr>
          <w:rFonts w:asciiTheme="majorBidi" w:hAnsiTheme="majorBidi" w:cstheme="majorBidi"/>
          <w:i/>
          <w:iCs/>
        </w:rPr>
        <w:t xml:space="preserve">mubdil, </w:t>
      </w:r>
      <w:r w:rsidRPr="005229C9">
        <w:rPr>
          <w:rFonts w:asciiTheme="majorBidi" w:hAnsiTheme="majorBidi" w:cstheme="majorBidi"/>
        </w:rPr>
        <w:t>maka badal haji itu tidak dilakukan. Hal ini dikarenakan target dari mahasiswa tersebut supaya dari badal haji ini akan mendatangkan keuntungan yang besar.</w:t>
      </w:r>
    </w:p>
    <w:p w:rsidR="005229C9" w:rsidRPr="005229C9" w:rsidRDefault="005229C9" w:rsidP="005229C9">
      <w:pPr>
        <w:pStyle w:val="paragraf2"/>
        <w:spacing w:line="240" w:lineRule="auto"/>
        <w:ind w:left="0"/>
        <w:rPr>
          <w:rFonts w:asciiTheme="majorBidi" w:hAnsiTheme="majorBidi" w:cstheme="majorBidi"/>
        </w:rPr>
      </w:pPr>
      <w:r w:rsidRPr="005229C9">
        <w:rPr>
          <w:rFonts w:asciiTheme="majorBidi" w:hAnsiTheme="majorBidi" w:cstheme="majorBidi"/>
        </w:rPr>
        <w:t xml:space="preserve">2. Pelaksanaan badal haji oleh </w:t>
      </w:r>
      <w:r w:rsidRPr="005229C9">
        <w:rPr>
          <w:rFonts w:asciiTheme="majorBidi" w:hAnsiTheme="majorBidi" w:cstheme="majorBidi"/>
          <w:i/>
        </w:rPr>
        <w:t xml:space="preserve">Muqimin </w:t>
      </w:r>
      <w:r w:rsidRPr="005229C9">
        <w:rPr>
          <w:rFonts w:asciiTheme="majorBidi" w:hAnsiTheme="majorBidi" w:cstheme="majorBidi"/>
        </w:rPr>
        <w:t>yang tinggal di Saudi Arabia, mayoritas tidak memperhatikan keabsahan dari pelaksanaannya. Pelaksanaan badal haji tersebut hanya semacam formalitas dan mencari sertifikat badal haji sebagai bukti bagi jamaah yang digantikan hajinya (dari pihak keuarganya)</w:t>
      </w:r>
      <w:r w:rsidRPr="005229C9">
        <w:rPr>
          <w:rFonts w:asciiTheme="majorBidi" w:hAnsiTheme="majorBidi" w:cstheme="majorBidi"/>
          <w:iCs/>
        </w:rPr>
        <w:t xml:space="preserve"> bahwa </w:t>
      </w:r>
      <w:r w:rsidRPr="005229C9">
        <w:rPr>
          <w:rFonts w:asciiTheme="majorBidi" w:hAnsiTheme="majorBidi" w:cstheme="majorBidi"/>
          <w:i/>
        </w:rPr>
        <w:t xml:space="preserve">badil </w:t>
      </w:r>
      <w:r w:rsidRPr="005229C9">
        <w:rPr>
          <w:rFonts w:asciiTheme="majorBidi" w:hAnsiTheme="majorBidi" w:cstheme="majorBidi"/>
          <w:iCs/>
        </w:rPr>
        <w:t xml:space="preserve">telah digantikan prosesi hajinya. </w:t>
      </w:r>
      <w:r w:rsidRPr="005229C9">
        <w:rPr>
          <w:rFonts w:asciiTheme="majorBidi" w:hAnsiTheme="majorBidi" w:cstheme="majorBidi"/>
          <w:i/>
        </w:rPr>
        <w:t xml:space="preserve">Badil </w:t>
      </w:r>
      <w:r w:rsidRPr="005229C9">
        <w:rPr>
          <w:rFonts w:asciiTheme="majorBidi" w:hAnsiTheme="majorBidi" w:cstheme="majorBidi"/>
          <w:iCs/>
        </w:rPr>
        <w:t>dalam menggantikan haji tersebut kadang-kadang menerima 2/3 orang dalam pelaksaannya. Hal ini disebabkan bahwa tujuan dari pelaksanaan badal haji yang dilakukannya hanya untuk mengharapkan upah semata, tanpa mempdulikan keabsahan pelaksanaan badal haji yang dilakukannya.</w:t>
      </w:r>
    </w:p>
    <w:p w:rsidR="005229C9" w:rsidRPr="005229C9" w:rsidRDefault="005229C9" w:rsidP="005229C9">
      <w:pPr>
        <w:spacing w:line="240" w:lineRule="auto"/>
        <w:ind w:firstLine="567"/>
        <w:jc w:val="both"/>
        <w:rPr>
          <w:rFonts w:asciiTheme="majorBidi" w:hAnsiTheme="majorBidi" w:cstheme="majorBidi"/>
          <w:sz w:val="24"/>
          <w:szCs w:val="24"/>
        </w:rPr>
      </w:pPr>
      <w:r w:rsidRPr="005229C9">
        <w:rPr>
          <w:rFonts w:asciiTheme="majorBidi" w:hAnsiTheme="majorBidi" w:cstheme="majorBidi"/>
          <w:sz w:val="24"/>
          <w:szCs w:val="24"/>
        </w:rPr>
        <w:t>3.Secara hukum Islam, komersialisasi yang dilakukan itu dibolehkan selama tidak bertentangan dengan syarat dan rukun haji yang berlaku. Namun, komersialisasi yang bersifat ekspoitasi tentu di larang menurut hukum Islam.</w:t>
      </w:r>
    </w:p>
    <w:p w:rsidR="005229C9" w:rsidRPr="005229C9" w:rsidRDefault="005229C9" w:rsidP="005229C9">
      <w:pPr>
        <w:spacing w:line="240" w:lineRule="auto"/>
        <w:jc w:val="both"/>
        <w:rPr>
          <w:rFonts w:asciiTheme="majorBidi" w:hAnsiTheme="majorBidi" w:cstheme="majorBidi"/>
          <w:b/>
          <w:sz w:val="24"/>
          <w:szCs w:val="24"/>
        </w:rPr>
      </w:pPr>
      <w:r w:rsidRPr="005229C9">
        <w:rPr>
          <w:rFonts w:asciiTheme="majorBidi" w:hAnsiTheme="majorBidi" w:cstheme="majorBidi"/>
          <w:b/>
          <w:sz w:val="24"/>
          <w:szCs w:val="24"/>
        </w:rPr>
        <w:t>E. UCAPAN TERIMA KASIH</w:t>
      </w:r>
    </w:p>
    <w:p w:rsidR="005229C9" w:rsidRPr="005229C9" w:rsidRDefault="005229C9" w:rsidP="005229C9">
      <w:pPr>
        <w:spacing w:line="240" w:lineRule="auto"/>
        <w:jc w:val="both"/>
        <w:rPr>
          <w:rFonts w:asciiTheme="majorBidi" w:hAnsiTheme="majorBidi" w:cstheme="majorBidi"/>
          <w:sz w:val="24"/>
          <w:szCs w:val="24"/>
        </w:rPr>
      </w:pPr>
      <w:r w:rsidRPr="005229C9">
        <w:rPr>
          <w:rFonts w:asciiTheme="majorBidi" w:hAnsiTheme="majorBidi" w:cstheme="majorBidi"/>
          <w:sz w:val="24"/>
          <w:szCs w:val="24"/>
        </w:rPr>
        <w:tab/>
        <w:t>Penulis juga berterima kasih kepada Bapak Prof.Dr.Makmur Syarif,MA, Rektor IAIN Imam Bonjol Padang, Bapak Prof.DR.Awis Karni,MA, Direktur Program Pascasrajan IAIN Imam Bonjol Padang beserta segenap jajaran yang telah berupaya meningkat kansituasi kondusif pada Program Pascasarjana IAIN Imam Bonjol Padang. Taklupa penulis berterima kasih kepada Bapak Prof.Dr.Zulmuqim,MA, Asdir I bidang akademik beserta jajarannya. Demikian juga penulis menyampaikan terima kasih kepada seluruh dosen dan staf administrasi Program Pascasarjana IAIN Imam Bonjol Padang, termasuk rekan-rekan mahasiswa yang menaruh simpati dan bantuan sehingga penulis dapat menyelesikan penelitian ini</w:t>
      </w:r>
    </w:p>
    <w:p w:rsidR="005229C9" w:rsidRPr="005229C9" w:rsidRDefault="005229C9" w:rsidP="005229C9">
      <w:pPr>
        <w:spacing w:line="240" w:lineRule="auto"/>
        <w:rPr>
          <w:rFonts w:asciiTheme="majorBidi" w:hAnsiTheme="majorBidi" w:cstheme="majorBidi"/>
          <w:b/>
          <w:bCs/>
          <w:sz w:val="24"/>
          <w:szCs w:val="24"/>
        </w:rPr>
      </w:pPr>
      <w:r w:rsidRPr="005229C9">
        <w:rPr>
          <w:rFonts w:asciiTheme="majorBidi" w:hAnsiTheme="majorBidi" w:cstheme="majorBidi"/>
          <w:b/>
          <w:bCs/>
          <w:sz w:val="24"/>
          <w:szCs w:val="24"/>
        </w:rPr>
        <w:t>F.DAFTAR PUSTAKA</w:t>
      </w: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sz w:val="24"/>
          <w:szCs w:val="24"/>
        </w:rPr>
        <w:t xml:space="preserve">Aidi, Nur. (2010). </w:t>
      </w:r>
      <w:r w:rsidRPr="005229C9">
        <w:rPr>
          <w:rFonts w:asciiTheme="majorBidi" w:hAnsiTheme="majorBidi" w:cstheme="majorBidi"/>
          <w:i/>
          <w:iCs/>
          <w:sz w:val="24"/>
          <w:szCs w:val="24"/>
        </w:rPr>
        <w:t xml:space="preserve">Pengolahan dan Analisis Data Hasil Penelitian, </w:t>
      </w:r>
      <w:r w:rsidRPr="005229C9">
        <w:rPr>
          <w:rFonts w:asciiTheme="majorBidi" w:hAnsiTheme="majorBidi" w:cstheme="majorBidi"/>
          <w:sz w:val="24"/>
          <w:szCs w:val="24"/>
        </w:rPr>
        <w:t>Jakarta: Pustaka UPI.</w:t>
      </w:r>
    </w:p>
    <w:p w:rsidR="005229C9" w:rsidRPr="005229C9" w:rsidRDefault="005229C9" w:rsidP="005229C9">
      <w:pPr>
        <w:pStyle w:val="FootnoteText"/>
        <w:ind w:firstLine="567"/>
        <w:jc w:val="both"/>
        <w:rPr>
          <w:rFonts w:asciiTheme="majorBidi" w:hAnsiTheme="majorBidi" w:cstheme="majorBidi"/>
          <w:sz w:val="24"/>
          <w:szCs w:val="24"/>
        </w:rPr>
      </w:pP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sz w:val="24"/>
          <w:szCs w:val="24"/>
        </w:rPr>
        <w:t xml:space="preserve">Asqalani, Ahmad bin Ali bin Hajar. (tt).  </w:t>
      </w:r>
      <w:r w:rsidRPr="005229C9">
        <w:rPr>
          <w:rFonts w:asciiTheme="majorBidi" w:hAnsiTheme="majorBidi" w:cstheme="majorBidi"/>
          <w:i/>
          <w:iCs/>
          <w:sz w:val="24"/>
          <w:szCs w:val="24"/>
        </w:rPr>
        <w:t xml:space="preserve">Fathu al-Bari Juzu’ 4. </w:t>
      </w:r>
      <w:r w:rsidRPr="005229C9">
        <w:rPr>
          <w:rFonts w:asciiTheme="majorBidi" w:hAnsiTheme="majorBidi" w:cstheme="majorBidi"/>
          <w:sz w:val="24"/>
          <w:szCs w:val="24"/>
        </w:rPr>
        <w:t>Manshurah: Makatabah al-Iman..</w:t>
      </w:r>
    </w:p>
    <w:p w:rsidR="005229C9" w:rsidRPr="005229C9" w:rsidRDefault="005229C9" w:rsidP="005229C9">
      <w:pPr>
        <w:pStyle w:val="FootnoteText"/>
        <w:ind w:firstLine="567"/>
        <w:jc w:val="both"/>
        <w:rPr>
          <w:rFonts w:asciiTheme="majorBidi" w:hAnsiTheme="majorBidi" w:cstheme="majorBidi"/>
          <w:sz w:val="24"/>
          <w:szCs w:val="24"/>
        </w:rPr>
      </w:pPr>
    </w:p>
    <w:p w:rsidR="005229C9" w:rsidRPr="005229C9" w:rsidRDefault="005229C9" w:rsidP="005229C9">
      <w:pPr>
        <w:pStyle w:val="FootnoteText"/>
        <w:rPr>
          <w:rFonts w:asciiTheme="majorBidi" w:hAnsiTheme="majorBidi" w:cstheme="majorBidi"/>
          <w:sz w:val="24"/>
          <w:szCs w:val="24"/>
        </w:rPr>
      </w:pPr>
      <w:r w:rsidRPr="005229C9">
        <w:rPr>
          <w:rFonts w:asciiTheme="majorBidi" w:hAnsiTheme="majorBidi" w:cstheme="majorBidi"/>
          <w:sz w:val="24"/>
          <w:szCs w:val="24"/>
        </w:rPr>
        <w:t xml:space="preserve">Baghdadi, Hanafi,  Abi al-Hasan Ahmad ibn Muhammad ibn Ahmad ibn Ja’far al-Quduri al- al-.(1997). </w:t>
      </w:r>
      <w:r w:rsidRPr="005229C9">
        <w:rPr>
          <w:rFonts w:asciiTheme="majorBidi" w:hAnsiTheme="majorBidi" w:cstheme="majorBidi"/>
          <w:i/>
          <w:iCs/>
          <w:sz w:val="24"/>
          <w:szCs w:val="24"/>
        </w:rPr>
        <w:t xml:space="preserve">Mukhtashar al-Quduri fi al-Fiqh al-Hanafi. </w:t>
      </w:r>
      <w:r w:rsidRPr="005229C9">
        <w:rPr>
          <w:rFonts w:asciiTheme="majorBidi" w:hAnsiTheme="majorBidi" w:cstheme="majorBidi"/>
          <w:sz w:val="24"/>
          <w:szCs w:val="24"/>
        </w:rPr>
        <w:t>Beirut: Dar al-Kutub al-Ilmiyah.</w:t>
      </w:r>
    </w:p>
    <w:p w:rsidR="005229C9" w:rsidRPr="005229C9" w:rsidRDefault="005229C9" w:rsidP="005229C9">
      <w:pPr>
        <w:pStyle w:val="FootnoteText"/>
        <w:ind w:firstLine="567"/>
        <w:jc w:val="both"/>
        <w:rPr>
          <w:rFonts w:asciiTheme="majorBidi" w:hAnsiTheme="majorBidi" w:cstheme="majorBidi"/>
          <w:sz w:val="24"/>
          <w:szCs w:val="24"/>
        </w:rPr>
      </w:pPr>
    </w:p>
    <w:p w:rsidR="005229C9" w:rsidRPr="005229C9" w:rsidRDefault="005229C9" w:rsidP="005229C9">
      <w:pPr>
        <w:spacing w:line="240" w:lineRule="auto"/>
        <w:jc w:val="both"/>
        <w:rPr>
          <w:rFonts w:asciiTheme="majorBidi" w:hAnsiTheme="majorBidi" w:cstheme="majorBidi"/>
          <w:sz w:val="24"/>
          <w:szCs w:val="24"/>
        </w:rPr>
      </w:pPr>
      <w:r w:rsidRPr="005229C9">
        <w:rPr>
          <w:rFonts w:asciiTheme="majorBidi" w:hAnsiTheme="majorBidi" w:cstheme="majorBidi"/>
          <w:sz w:val="24"/>
          <w:szCs w:val="24"/>
        </w:rPr>
        <w:t xml:space="preserve">Bani, Muhammad Nashiruddin. </w:t>
      </w:r>
      <w:r w:rsidRPr="005229C9">
        <w:rPr>
          <w:rFonts w:asciiTheme="majorBidi" w:hAnsiTheme="majorBidi" w:cstheme="majorBidi"/>
          <w:i/>
          <w:iCs/>
          <w:sz w:val="24"/>
          <w:szCs w:val="24"/>
        </w:rPr>
        <w:t>al-Silsilah al-Shahihah</w:t>
      </w:r>
      <w:r w:rsidRPr="005229C9">
        <w:rPr>
          <w:rFonts w:asciiTheme="majorBidi" w:hAnsiTheme="majorBidi" w:cstheme="majorBidi"/>
          <w:sz w:val="24"/>
          <w:szCs w:val="24"/>
        </w:rPr>
        <w:t>. I/793.</w:t>
      </w:r>
    </w:p>
    <w:p w:rsidR="005229C9" w:rsidRPr="005229C9" w:rsidRDefault="005229C9" w:rsidP="005229C9">
      <w:pPr>
        <w:spacing w:line="240" w:lineRule="auto"/>
        <w:jc w:val="both"/>
        <w:rPr>
          <w:rFonts w:asciiTheme="majorBidi" w:hAnsiTheme="majorBidi" w:cstheme="majorBidi"/>
          <w:sz w:val="24"/>
          <w:szCs w:val="24"/>
        </w:rPr>
      </w:pPr>
      <w:r w:rsidRPr="005229C9">
        <w:rPr>
          <w:rFonts w:asciiTheme="majorBidi" w:hAnsiTheme="majorBidi" w:cstheme="majorBidi"/>
          <w:sz w:val="24"/>
          <w:szCs w:val="24"/>
        </w:rPr>
        <w:t xml:space="preserve">Bukhari, Imam. (tt). </w:t>
      </w:r>
      <w:r w:rsidRPr="005229C9">
        <w:rPr>
          <w:rFonts w:asciiTheme="majorBidi" w:hAnsiTheme="majorBidi" w:cstheme="majorBidi"/>
          <w:i/>
          <w:iCs/>
          <w:sz w:val="24"/>
          <w:szCs w:val="24"/>
        </w:rPr>
        <w:t>Matn al-Bukhari Bi hasyiah al-Sindi</w:t>
      </w:r>
      <w:r w:rsidRPr="005229C9">
        <w:rPr>
          <w:rFonts w:asciiTheme="majorBidi" w:hAnsiTheme="majorBidi" w:cstheme="majorBidi"/>
          <w:sz w:val="24"/>
          <w:szCs w:val="24"/>
        </w:rPr>
        <w:t>. Vol.I. Beirut: Dar al-Fikr.</w:t>
      </w: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sz w:val="24"/>
          <w:szCs w:val="24"/>
        </w:rPr>
        <w:lastRenderedPageBreak/>
        <w:t xml:space="preserve">DEPDIKNAS. (2002).  Pusat Bahasa </w:t>
      </w:r>
      <w:r w:rsidRPr="005229C9">
        <w:rPr>
          <w:rFonts w:asciiTheme="majorBidi" w:hAnsiTheme="majorBidi" w:cstheme="majorBidi"/>
          <w:i/>
          <w:iCs/>
          <w:sz w:val="24"/>
          <w:szCs w:val="24"/>
        </w:rPr>
        <w:t xml:space="preserve">Kamus Besar Bahasa Indonesia. </w:t>
      </w:r>
      <w:r w:rsidRPr="005229C9">
        <w:rPr>
          <w:rFonts w:asciiTheme="majorBidi" w:hAnsiTheme="majorBidi" w:cstheme="majorBidi"/>
          <w:sz w:val="24"/>
          <w:szCs w:val="24"/>
        </w:rPr>
        <w:t>Jakarta: Balai Pustaka.</w:t>
      </w:r>
    </w:p>
    <w:p w:rsidR="005229C9" w:rsidRPr="005229C9" w:rsidRDefault="005229C9" w:rsidP="005229C9">
      <w:pPr>
        <w:pStyle w:val="FootnoteText"/>
        <w:ind w:firstLine="567"/>
        <w:jc w:val="both"/>
        <w:rPr>
          <w:rFonts w:asciiTheme="majorBidi" w:hAnsiTheme="majorBidi" w:cstheme="majorBidi"/>
          <w:sz w:val="24"/>
          <w:szCs w:val="24"/>
        </w:rPr>
      </w:pP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sz w:val="24"/>
          <w:szCs w:val="24"/>
        </w:rPr>
        <w:t xml:space="preserve">Firdaus. (2007). </w:t>
      </w:r>
      <w:r w:rsidRPr="005229C9">
        <w:rPr>
          <w:rFonts w:asciiTheme="majorBidi" w:hAnsiTheme="majorBidi" w:cstheme="majorBidi"/>
          <w:i/>
          <w:iCs/>
          <w:sz w:val="24"/>
          <w:szCs w:val="24"/>
        </w:rPr>
        <w:t xml:space="preserve">Urf Sebagai Dalil Istinbath Hukum Islam. </w:t>
      </w:r>
      <w:r w:rsidRPr="005229C9">
        <w:rPr>
          <w:rFonts w:asciiTheme="majorBidi" w:hAnsiTheme="majorBidi" w:cstheme="majorBidi"/>
          <w:sz w:val="24"/>
          <w:szCs w:val="24"/>
        </w:rPr>
        <w:t>Jakarta: Ciputat Press.</w:t>
      </w:r>
    </w:p>
    <w:p w:rsidR="005229C9" w:rsidRPr="005229C9" w:rsidRDefault="005229C9" w:rsidP="005229C9">
      <w:pPr>
        <w:pStyle w:val="FootnoteText"/>
        <w:ind w:firstLine="567"/>
        <w:jc w:val="both"/>
        <w:rPr>
          <w:rFonts w:asciiTheme="majorBidi" w:hAnsiTheme="majorBidi" w:cstheme="majorBidi"/>
          <w:sz w:val="24"/>
          <w:szCs w:val="24"/>
        </w:rPr>
      </w:pPr>
    </w:p>
    <w:p w:rsidR="005229C9" w:rsidRPr="005229C9" w:rsidRDefault="005229C9" w:rsidP="005229C9">
      <w:pPr>
        <w:spacing w:line="240" w:lineRule="auto"/>
        <w:jc w:val="both"/>
        <w:rPr>
          <w:rFonts w:asciiTheme="majorBidi" w:hAnsiTheme="majorBidi" w:cstheme="majorBidi"/>
          <w:sz w:val="24"/>
          <w:szCs w:val="24"/>
        </w:rPr>
      </w:pPr>
      <w:r w:rsidRPr="005229C9">
        <w:rPr>
          <w:rFonts w:asciiTheme="majorBidi" w:hAnsiTheme="majorBidi" w:cstheme="majorBidi"/>
          <w:sz w:val="24"/>
          <w:szCs w:val="24"/>
        </w:rPr>
        <w:t xml:space="preserve">Hassan, A. ( 2002). </w:t>
      </w:r>
      <w:r w:rsidRPr="005229C9">
        <w:rPr>
          <w:rFonts w:asciiTheme="majorBidi" w:hAnsiTheme="majorBidi" w:cstheme="majorBidi"/>
          <w:i/>
          <w:iCs/>
          <w:sz w:val="24"/>
          <w:szCs w:val="24"/>
        </w:rPr>
        <w:t>Soal-jawab Tentang Berbagai masalah</w:t>
      </w:r>
      <w:r w:rsidRPr="005229C9">
        <w:rPr>
          <w:rFonts w:asciiTheme="majorBidi" w:hAnsiTheme="majorBidi" w:cstheme="majorBidi"/>
          <w:sz w:val="24"/>
          <w:szCs w:val="24"/>
        </w:rPr>
        <w:t>. Bandung: Diponegoro.</w:t>
      </w:r>
    </w:p>
    <w:p w:rsidR="005229C9" w:rsidRPr="005229C9" w:rsidRDefault="005229C9" w:rsidP="005229C9">
      <w:pPr>
        <w:pStyle w:val="FootnoteText"/>
        <w:jc w:val="both"/>
        <w:rPr>
          <w:rFonts w:asciiTheme="majorBidi" w:hAnsiTheme="majorBidi" w:cstheme="majorBidi"/>
          <w:color w:val="333333"/>
          <w:sz w:val="24"/>
          <w:szCs w:val="24"/>
          <w:shd w:val="clear" w:color="auto" w:fill="FFFFFF"/>
        </w:rPr>
      </w:pPr>
      <w:r w:rsidRPr="005229C9">
        <w:rPr>
          <w:rFonts w:asciiTheme="majorBidi" w:hAnsiTheme="majorBidi" w:cstheme="majorBidi"/>
          <w:color w:val="333333"/>
          <w:sz w:val="24"/>
          <w:szCs w:val="24"/>
          <w:shd w:val="clear" w:color="auto" w:fill="FFFFFF"/>
        </w:rPr>
        <w:t xml:space="preserve">Jalaludin. ( 2009). </w:t>
      </w:r>
      <w:r w:rsidRPr="005229C9">
        <w:rPr>
          <w:rFonts w:asciiTheme="majorBidi" w:hAnsiTheme="majorBidi" w:cstheme="majorBidi"/>
          <w:i/>
          <w:iCs/>
          <w:color w:val="333333"/>
          <w:sz w:val="24"/>
          <w:szCs w:val="24"/>
          <w:shd w:val="clear" w:color="auto" w:fill="FFFFFF"/>
        </w:rPr>
        <w:t>Fikih Remaja Bacaan Populer Remaja Muslim</w:t>
      </w:r>
      <w:r w:rsidRPr="005229C9">
        <w:rPr>
          <w:rFonts w:asciiTheme="majorBidi" w:hAnsiTheme="majorBidi" w:cstheme="majorBidi"/>
          <w:color w:val="333333"/>
          <w:sz w:val="24"/>
          <w:szCs w:val="24"/>
          <w:shd w:val="clear" w:color="auto" w:fill="FFFFFF"/>
        </w:rPr>
        <w:t>. Jakarta: Kalam Mulia.</w:t>
      </w:r>
    </w:p>
    <w:p w:rsidR="005229C9" w:rsidRPr="005229C9" w:rsidRDefault="005229C9" w:rsidP="005229C9">
      <w:pPr>
        <w:pStyle w:val="FootnoteText"/>
        <w:ind w:firstLine="567"/>
        <w:jc w:val="both"/>
        <w:rPr>
          <w:rFonts w:asciiTheme="majorBidi" w:hAnsiTheme="majorBidi" w:cstheme="majorBidi"/>
          <w:sz w:val="24"/>
          <w:szCs w:val="24"/>
        </w:rPr>
      </w:pPr>
    </w:p>
    <w:p w:rsidR="005229C9" w:rsidRPr="005229C9" w:rsidRDefault="005229C9" w:rsidP="005229C9">
      <w:pPr>
        <w:spacing w:line="240" w:lineRule="auto"/>
        <w:rPr>
          <w:rFonts w:asciiTheme="majorBidi" w:hAnsiTheme="majorBidi" w:cstheme="majorBidi"/>
          <w:sz w:val="24"/>
          <w:szCs w:val="24"/>
        </w:rPr>
      </w:pPr>
      <w:r w:rsidRPr="005229C9">
        <w:rPr>
          <w:rFonts w:asciiTheme="majorBidi" w:hAnsiTheme="majorBidi" w:cstheme="majorBidi"/>
          <w:sz w:val="24"/>
          <w:szCs w:val="24"/>
        </w:rPr>
        <w:t xml:space="preserve">Jazairi, Abd al-Rahman. ( 1986).  </w:t>
      </w:r>
      <w:r w:rsidRPr="005229C9">
        <w:rPr>
          <w:rFonts w:asciiTheme="majorBidi" w:hAnsiTheme="majorBidi" w:cstheme="majorBidi"/>
          <w:i/>
          <w:iCs/>
          <w:sz w:val="24"/>
          <w:szCs w:val="24"/>
        </w:rPr>
        <w:t>Al-Fiqh ‘ala al-Madzahib al-Arba’ah</w:t>
      </w:r>
      <w:r w:rsidRPr="005229C9">
        <w:rPr>
          <w:rFonts w:asciiTheme="majorBidi" w:hAnsiTheme="majorBidi" w:cstheme="majorBidi"/>
          <w:sz w:val="24"/>
          <w:szCs w:val="24"/>
        </w:rPr>
        <w:t xml:space="preserve">  Vol.I.  Dar al-Fikr</w:t>
      </w:r>
      <w:r w:rsidRPr="005229C9">
        <w:rPr>
          <w:rFonts w:asciiTheme="majorBidi" w:hAnsiTheme="majorBidi" w:cstheme="majorBidi"/>
          <w:i/>
          <w:iCs/>
          <w:sz w:val="24"/>
          <w:szCs w:val="24"/>
        </w:rPr>
        <w:t>.</w:t>
      </w: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sz w:val="24"/>
          <w:szCs w:val="24"/>
        </w:rPr>
        <w:t xml:space="preserve">Jumhuriyah al-Arabiyah, Majma’ al-Lughah al-Arabiyah. ( 2008). </w:t>
      </w:r>
      <w:r w:rsidRPr="005229C9">
        <w:rPr>
          <w:rFonts w:asciiTheme="majorBidi" w:hAnsiTheme="majorBidi" w:cstheme="majorBidi"/>
          <w:i/>
          <w:iCs/>
          <w:sz w:val="24"/>
          <w:szCs w:val="24"/>
        </w:rPr>
        <w:t xml:space="preserve"> al-Mu’jam al-Wasith. </w:t>
      </w:r>
      <w:r w:rsidRPr="005229C9">
        <w:rPr>
          <w:rFonts w:asciiTheme="majorBidi" w:hAnsiTheme="majorBidi" w:cstheme="majorBidi"/>
          <w:sz w:val="24"/>
          <w:szCs w:val="24"/>
        </w:rPr>
        <w:t xml:space="preserve">Kairo: Maktabah asy-Syuruq ad-Dauliyah. </w:t>
      </w:r>
    </w:p>
    <w:p w:rsidR="005229C9" w:rsidRPr="005229C9" w:rsidRDefault="005229C9" w:rsidP="005229C9">
      <w:pPr>
        <w:pStyle w:val="FootnoteText"/>
        <w:ind w:firstLine="567"/>
        <w:jc w:val="both"/>
        <w:rPr>
          <w:rFonts w:asciiTheme="majorBidi" w:hAnsiTheme="majorBidi" w:cstheme="majorBidi"/>
          <w:sz w:val="24"/>
          <w:szCs w:val="24"/>
        </w:rPr>
      </w:pP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sz w:val="24"/>
          <w:szCs w:val="24"/>
        </w:rPr>
        <w:t xml:space="preserve">Jum’ah, Ali. ( 2009). </w:t>
      </w:r>
      <w:r w:rsidRPr="005229C9">
        <w:rPr>
          <w:rFonts w:asciiTheme="majorBidi" w:hAnsiTheme="majorBidi" w:cstheme="majorBidi"/>
          <w:i/>
          <w:iCs/>
          <w:sz w:val="24"/>
          <w:szCs w:val="24"/>
        </w:rPr>
        <w:t>Fatawa Baitu</w:t>
      </w:r>
      <w:r w:rsidRPr="005229C9">
        <w:rPr>
          <w:rFonts w:asciiTheme="majorBidi" w:hAnsiTheme="majorBidi" w:cstheme="majorBidi"/>
          <w:sz w:val="24"/>
          <w:szCs w:val="24"/>
        </w:rPr>
        <w:t xml:space="preserve"> </w:t>
      </w:r>
      <w:r w:rsidRPr="005229C9">
        <w:rPr>
          <w:rFonts w:asciiTheme="majorBidi" w:hAnsiTheme="majorBidi" w:cstheme="majorBidi"/>
          <w:i/>
          <w:iCs/>
          <w:sz w:val="24"/>
          <w:szCs w:val="24"/>
        </w:rPr>
        <w:t xml:space="preserve">al-Muslim. </w:t>
      </w:r>
      <w:r w:rsidRPr="005229C9">
        <w:rPr>
          <w:rFonts w:asciiTheme="majorBidi" w:hAnsiTheme="majorBidi" w:cstheme="majorBidi"/>
          <w:sz w:val="24"/>
          <w:szCs w:val="24"/>
        </w:rPr>
        <w:t>Kairo: Dar al-Imam asy-Syathiby.</w:t>
      </w:r>
    </w:p>
    <w:p w:rsidR="005229C9" w:rsidRPr="005229C9" w:rsidRDefault="005229C9" w:rsidP="005229C9">
      <w:pPr>
        <w:pStyle w:val="FootnoteText"/>
        <w:ind w:firstLine="567"/>
        <w:jc w:val="both"/>
        <w:rPr>
          <w:rFonts w:asciiTheme="majorBidi" w:hAnsiTheme="majorBidi" w:cstheme="majorBidi"/>
          <w:sz w:val="24"/>
          <w:szCs w:val="24"/>
        </w:rPr>
      </w:pP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sz w:val="24"/>
          <w:szCs w:val="24"/>
        </w:rPr>
        <w:t xml:space="preserve">Kamus Besar Bahasa Indonesia. ( 2002).  Tim Redaksi </w:t>
      </w:r>
      <w:r w:rsidRPr="005229C9">
        <w:rPr>
          <w:rFonts w:asciiTheme="majorBidi" w:hAnsiTheme="majorBidi" w:cstheme="majorBidi"/>
          <w:i/>
          <w:iCs/>
          <w:sz w:val="24"/>
          <w:szCs w:val="24"/>
        </w:rPr>
        <w:t xml:space="preserve">Kamus Besar Bahasa Indonesia </w:t>
      </w:r>
      <w:r w:rsidRPr="005229C9">
        <w:rPr>
          <w:rFonts w:asciiTheme="majorBidi" w:hAnsiTheme="majorBidi" w:cstheme="majorBidi"/>
          <w:iCs/>
          <w:sz w:val="24"/>
          <w:szCs w:val="24"/>
        </w:rPr>
        <w:t>(p. 699)</w:t>
      </w:r>
      <w:r w:rsidRPr="005229C9">
        <w:rPr>
          <w:rFonts w:asciiTheme="majorBidi" w:hAnsiTheme="majorBidi" w:cstheme="majorBidi"/>
          <w:sz w:val="24"/>
          <w:szCs w:val="24"/>
        </w:rPr>
        <w:t>.  Jakarta: Balai Pustaka.</w:t>
      </w:r>
    </w:p>
    <w:p w:rsidR="005229C9" w:rsidRPr="005229C9" w:rsidRDefault="005229C9" w:rsidP="005229C9">
      <w:pPr>
        <w:pStyle w:val="FootnoteText"/>
        <w:ind w:firstLine="567"/>
        <w:jc w:val="both"/>
        <w:rPr>
          <w:rFonts w:asciiTheme="majorBidi" w:hAnsiTheme="majorBidi" w:cstheme="majorBidi"/>
          <w:sz w:val="24"/>
          <w:szCs w:val="24"/>
        </w:rPr>
      </w:pPr>
    </w:p>
    <w:p w:rsidR="005229C9" w:rsidRPr="005229C9" w:rsidRDefault="005229C9" w:rsidP="005229C9">
      <w:pPr>
        <w:pStyle w:val="FootnoteText"/>
        <w:rPr>
          <w:rFonts w:asciiTheme="majorBidi" w:hAnsiTheme="majorBidi" w:cstheme="majorBidi"/>
          <w:sz w:val="24"/>
          <w:szCs w:val="24"/>
        </w:rPr>
      </w:pPr>
      <w:r w:rsidRPr="005229C9">
        <w:rPr>
          <w:rFonts w:asciiTheme="majorBidi" w:hAnsiTheme="majorBidi" w:cstheme="majorBidi"/>
          <w:sz w:val="24"/>
          <w:szCs w:val="24"/>
        </w:rPr>
        <w:t xml:space="preserve">Maliki, Baghdadi, Abu Muhammad, Abdul Wahab. ( tt).  </w:t>
      </w:r>
      <w:r w:rsidRPr="005229C9">
        <w:rPr>
          <w:rFonts w:asciiTheme="majorBidi" w:hAnsiTheme="majorBidi" w:cstheme="majorBidi"/>
          <w:i/>
          <w:iCs/>
          <w:sz w:val="24"/>
          <w:szCs w:val="24"/>
        </w:rPr>
        <w:t>At-talqin fi al-Fiqh al-Maliki Juzu’ 1.</w:t>
      </w:r>
      <w:r w:rsidRPr="005229C9">
        <w:rPr>
          <w:rFonts w:asciiTheme="majorBidi" w:hAnsiTheme="majorBidi" w:cstheme="majorBidi"/>
          <w:sz w:val="24"/>
          <w:szCs w:val="24"/>
        </w:rPr>
        <w:t xml:space="preserve"> Riyadh: Maktabah Nazar Musthafa al-Baz. </w:t>
      </w:r>
    </w:p>
    <w:p w:rsidR="005229C9" w:rsidRPr="005229C9" w:rsidRDefault="005229C9" w:rsidP="005229C9">
      <w:pPr>
        <w:pStyle w:val="FootnoteText"/>
        <w:ind w:firstLine="567"/>
        <w:rPr>
          <w:rFonts w:asciiTheme="majorBidi" w:hAnsiTheme="majorBidi" w:cstheme="majorBidi"/>
          <w:sz w:val="24"/>
          <w:szCs w:val="24"/>
        </w:rPr>
      </w:pPr>
    </w:p>
    <w:p w:rsidR="005229C9" w:rsidRPr="005229C9" w:rsidRDefault="005229C9" w:rsidP="005229C9">
      <w:pPr>
        <w:pStyle w:val="FootnoteText"/>
        <w:ind w:left="1260" w:hanging="1260"/>
        <w:jc w:val="both"/>
        <w:rPr>
          <w:rFonts w:asciiTheme="majorBidi" w:hAnsiTheme="majorBidi" w:cstheme="majorBidi"/>
          <w:sz w:val="24"/>
          <w:szCs w:val="24"/>
        </w:rPr>
      </w:pPr>
      <w:r w:rsidRPr="005229C9">
        <w:rPr>
          <w:rFonts w:asciiTheme="majorBidi" w:hAnsiTheme="majorBidi" w:cstheme="majorBidi"/>
          <w:sz w:val="24"/>
          <w:szCs w:val="24"/>
        </w:rPr>
        <w:t xml:space="preserve">Manzhur, Ibnu. ( 2011). </w:t>
      </w:r>
      <w:r w:rsidRPr="005229C9">
        <w:rPr>
          <w:rFonts w:asciiTheme="majorBidi" w:hAnsiTheme="majorBidi" w:cstheme="majorBidi"/>
          <w:i/>
          <w:sz w:val="24"/>
          <w:szCs w:val="24"/>
        </w:rPr>
        <w:t xml:space="preserve"> Lisan al-Arabialmujallad al-Tsani. </w:t>
      </w:r>
      <w:r w:rsidRPr="005229C9">
        <w:rPr>
          <w:rFonts w:asciiTheme="majorBidi" w:hAnsiTheme="majorBidi" w:cstheme="majorBidi"/>
          <w:sz w:val="24"/>
          <w:szCs w:val="24"/>
        </w:rPr>
        <w:t>Beirut: Dar Shadir.</w:t>
      </w:r>
    </w:p>
    <w:p w:rsidR="005229C9" w:rsidRPr="005229C9" w:rsidRDefault="005229C9" w:rsidP="005229C9">
      <w:pPr>
        <w:pStyle w:val="FootnoteText"/>
        <w:jc w:val="both"/>
        <w:rPr>
          <w:rFonts w:asciiTheme="majorBidi" w:hAnsiTheme="majorBidi" w:cstheme="majorBidi"/>
          <w:sz w:val="24"/>
          <w:szCs w:val="24"/>
        </w:rPr>
      </w:pP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sz w:val="24"/>
          <w:szCs w:val="24"/>
        </w:rPr>
        <w:t xml:space="preserve">Marzuki, Peter Mahmud. ( 2009). </w:t>
      </w:r>
      <w:r w:rsidRPr="005229C9">
        <w:rPr>
          <w:rFonts w:asciiTheme="majorBidi" w:hAnsiTheme="majorBidi" w:cstheme="majorBidi"/>
          <w:i/>
          <w:iCs/>
          <w:sz w:val="24"/>
          <w:szCs w:val="24"/>
        </w:rPr>
        <w:t xml:space="preserve">Penelitian Hukum. </w:t>
      </w:r>
      <w:r w:rsidRPr="005229C9">
        <w:rPr>
          <w:rFonts w:asciiTheme="majorBidi" w:hAnsiTheme="majorBidi" w:cstheme="majorBidi"/>
          <w:sz w:val="24"/>
          <w:szCs w:val="24"/>
        </w:rPr>
        <w:t>Jakarta: Kencana.</w:t>
      </w:r>
    </w:p>
    <w:p w:rsidR="005229C9" w:rsidRPr="005229C9" w:rsidRDefault="005229C9" w:rsidP="005229C9">
      <w:pPr>
        <w:pStyle w:val="FootnoteText"/>
        <w:jc w:val="both"/>
        <w:rPr>
          <w:rFonts w:asciiTheme="majorBidi" w:hAnsiTheme="majorBidi" w:cstheme="majorBidi"/>
          <w:sz w:val="24"/>
          <w:szCs w:val="24"/>
        </w:rPr>
      </w:pPr>
    </w:p>
    <w:p w:rsidR="005229C9" w:rsidRPr="005229C9" w:rsidRDefault="005229C9" w:rsidP="005229C9">
      <w:pPr>
        <w:pStyle w:val="FootnoteText"/>
        <w:ind w:left="1134" w:hanging="1134"/>
        <w:jc w:val="both"/>
        <w:rPr>
          <w:rFonts w:asciiTheme="majorBidi" w:hAnsiTheme="majorBidi" w:cstheme="majorBidi"/>
          <w:sz w:val="24"/>
          <w:szCs w:val="24"/>
        </w:rPr>
      </w:pPr>
      <w:r w:rsidRPr="005229C9">
        <w:rPr>
          <w:rFonts w:asciiTheme="majorBidi" w:hAnsiTheme="majorBidi" w:cstheme="majorBidi"/>
          <w:sz w:val="24"/>
          <w:szCs w:val="24"/>
        </w:rPr>
        <w:t xml:space="preserve">Moleong, Lexy J. ( 2000) </w:t>
      </w:r>
      <w:r w:rsidRPr="005229C9">
        <w:rPr>
          <w:rFonts w:asciiTheme="majorBidi" w:hAnsiTheme="majorBidi" w:cstheme="majorBidi"/>
          <w:i/>
          <w:iCs/>
          <w:sz w:val="24"/>
          <w:szCs w:val="24"/>
        </w:rPr>
        <w:t xml:space="preserve">Metodologi Penelitian Kualitatif. </w:t>
      </w:r>
      <w:r w:rsidRPr="005229C9">
        <w:rPr>
          <w:rFonts w:asciiTheme="majorBidi" w:hAnsiTheme="majorBidi" w:cstheme="majorBidi"/>
          <w:sz w:val="24"/>
          <w:szCs w:val="24"/>
        </w:rPr>
        <w:t>Bandung: PT Remaja Rosdakarya.</w:t>
      </w:r>
    </w:p>
    <w:p w:rsidR="005229C9" w:rsidRPr="005229C9" w:rsidRDefault="005229C9" w:rsidP="005229C9">
      <w:pPr>
        <w:pStyle w:val="FootnoteText"/>
        <w:ind w:left="1134" w:hanging="1134"/>
        <w:jc w:val="both"/>
        <w:rPr>
          <w:rFonts w:asciiTheme="majorBidi" w:hAnsiTheme="majorBidi" w:cstheme="majorBidi"/>
          <w:sz w:val="24"/>
          <w:szCs w:val="24"/>
        </w:rPr>
      </w:pP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sz w:val="24"/>
          <w:szCs w:val="24"/>
        </w:rPr>
        <w:t xml:space="preserve">Mughniyah, Muhammad Jawad. ( 1999).  </w:t>
      </w:r>
      <w:r w:rsidRPr="005229C9">
        <w:rPr>
          <w:rFonts w:asciiTheme="majorBidi" w:hAnsiTheme="majorBidi" w:cstheme="majorBidi"/>
          <w:i/>
          <w:iCs/>
          <w:sz w:val="24"/>
          <w:szCs w:val="24"/>
        </w:rPr>
        <w:t xml:space="preserve">Fiqih  Lima Mazhab. </w:t>
      </w:r>
      <w:r w:rsidRPr="005229C9">
        <w:rPr>
          <w:rFonts w:asciiTheme="majorBidi" w:hAnsiTheme="majorBidi" w:cstheme="majorBidi"/>
          <w:sz w:val="24"/>
          <w:szCs w:val="24"/>
        </w:rPr>
        <w:t>Jakarta: Lentera.</w:t>
      </w:r>
    </w:p>
    <w:p w:rsidR="005229C9" w:rsidRPr="005229C9" w:rsidRDefault="005229C9" w:rsidP="005229C9">
      <w:pPr>
        <w:pStyle w:val="FootnoteText"/>
        <w:jc w:val="both"/>
        <w:rPr>
          <w:rFonts w:asciiTheme="majorBidi" w:hAnsiTheme="majorBidi" w:cstheme="majorBidi"/>
          <w:sz w:val="24"/>
          <w:szCs w:val="24"/>
        </w:rPr>
      </w:pP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sz w:val="24"/>
          <w:szCs w:val="24"/>
        </w:rPr>
        <w:t xml:space="preserve">Muhammad al-Khathib asy-Syarbaini, Syamsu ad-Din Muhammad. ( tt). </w:t>
      </w:r>
      <w:r w:rsidRPr="005229C9">
        <w:rPr>
          <w:rFonts w:asciiTheme="majorBidi" w:hAnsiTheme="majorBidi" w:cstheme="majorBidi"/>
          <w:i/>
          <w:iCs/>
          <w:sz w:val="24"/>
          <w:szCs w:val="24"/>
        </w:rPr>
        <w:t>Mughni al-Muhtaj Juzu’ 1.</w:t>
      </w:r>
      <w:r w:rsidRPr="005229C9">
        <w:rPr>
          <w:rFonts w:asciiTheme="majorBidi" w:hAnsiTheme="majorBidi" w:cstheme="majorBidi"/>
          <w:sz w:val="24"/>
          <w:szCs w:val="24"/>
        </w:rPr>
        <w:t xml:space="preserve"> Kairo: al-Makbatah At-Taufiqiyyah.</w:t>
      </w:r>
    </w:p>
    <w:p w:rsidR="005229C9" w:rsidRPr="005229C9" w:rsidRDefault="005229C9" w:rsidP="005229C9">
      <w:pPr>
        <w:pStyle w:val="FootnoteText"/>
        <w:ind w:left="1134" w:hanging="1134"/>
        <w:jc w:val="both"/>
        <w:rPr>
          <w:rFonts w:asciiTheme="majorBidi" w:hAnsiTheme="majorBidi" w:cstheme="majorBidi"/>
          <w:sz w:val="24"/>
          <w:szCs w:val="24"/>
        </w:rPr>
      </w:pP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sz w:val="24"/>
          <w:szCs w:val="24"/>
        </w:rPr>
        <w:t xml:space="preserve">Mundziri, Zakiyuddin Abdul ‘Azhim. ( 2006). </w:t>
      </w:r>
      <w:r w:rsidRPr="005229C9">
        <w:rPr>
          <w:rFonts w:asciiTheme="majorBidi" w:hAnsiTheme="majorBidi" w:cstheme="majorBidi"/>
          <w:i/>
          <w:iCs/>
          <w:sz w:val="24"/>
          <w:szCs w:val="24"/>
        </w:rPr>
        <w:t xml:space="preserve">Mukhtashar Shahih Muslim. </w:t>
      </w:r>
      <w:r w:rsidRPr="005229C9">
        <w:rPr>
          <w:rFonts w:asciiTheme="majorBidi" w:hAnsiTheme="majorBidi" w:cstheme="majorBidi"/>
          <w:sz w:val="24"/>
          <w:szCs w:val="24"/>
        </w:rPr>
        <w:t>Kairo: Pustaka Aulad al-Syeikh li Turats.</w:t>
      </w:r>
    </w:p>
    <w:p w:rsidR="005229C9" w:rsidRPr="005229C9" w:rsidRDefault="005229C9" w:rsidP="005229C9">
      <w:pPr>
        <w:pStyle w:val="FootnoteText"/>
        <w:ind w:left="1134" w:hanging="1134"/>
        <w:jc w:val="both"/>
        <w:rPr>
          <w:rFonts w:asciiTheme="majorBidi" w:hAnsiTheme="majorBidi" w:cstheme="majorBidi"/>
          <w:sz w:val="24"/>
          <w:szCs w:val="24"/>
        </w:rPr>
      </w:pPr>
    </w:p>
    <w:p w:rsidR="005229C9" w:rsidRPr="005229C9" w:rsidRDefault="005229C9" w:rsidP="005229C9">
      <w:pPr>
        <w:pStyle w:val="FootnoteText"/>
        <w:rPr>
          <w:rFonts w:asciiTheme="majorBidi" w:hAnsiTheme="majorBidi" w:cstheme="majorBidi"/>
          <w:sz w:val="24"/>
          <w:szCs w:val="24"/>
        </w:rPr>
      </w:pPr>
      <w:r w:rsidRPr="005229C9">
        <w:rPr>
          <w:rFonts w:asciiTheme="majorBidi" w:hAnsiTheme="majorBidi" w:cstheme="majorBidi"/>
          <w:sz w:val="24"/>
          <w:szCs w:val="24"/>
        </w:rPr>
        <w:t xml:space="preserve">Muqaddisy, Qudamah, Syamsuddin Abdurrahman bin Muhammad bin Ahmad. ( 1995). </w:t>
      </w:r>
      <w:r w:rsidRPr="005229C9">
        <w:rPr>
          <w:rFonts w:asciiTheme="majorBidi" w:hAnsiTheme="majorBidi" w:cstheme="majorBidi"/>
          <w:i/>
          <w:iCs/>
          <w:sz w:val="24"/>
          <w:szCs w:val="24"/>
        </w:rPr>
        <w:t>Al-Mughni Juzu’ 4.</w:t>
      </w:r>
      <w:r w:rsidRPr="005229C9">
        <w:rPr>
          <w:rFonts w:asciiTheme="majorBidi" w:hAnsiTheme="majorBidi" w:cstheme="majorBidi"/>
          <w:sz w:val="24"/>
          <w:szCs w:val="24"/>
        </w:rPr>
        <w:t xml:space="preserve"> Kairo: Dar al-Hadis.</w:t>
      </w:r>
    </w:p>
    <w:p w:rsidR="005229C9" w:rsidRPr="005229C9" w:rsidRDefault="005229C9" w:rsidP="005229C9">
      <w:pPr>
        <w:pStyle w:val="FootnoteText"/>
        <w:ind w:left="1134" w:hanging="1134"/>
        <w:rPr>
          <w:rFonts w:asciiTheme="majorBidi" w:hAnsiTheme="majorBidi" w:cstheme="majorBidi"/>
          <w:sz w:val="24"/>
          <w:szCs w:val="24"/>
        </w:rPr>
      </w:pPr>
    </w:p>
    <w:p w:rsidR="005229C9" w:rsidRPr="005229C9" w:rsidRDefault="005229C9" w:rsidP="005229C9">
      <w:pPr>
        <w:spacing w:line="240" w:lineRule="auto"/>
        <w:jc w:val="both"/>
        <w:rPr>
          <w:rFonts w:asciiTheme="majorBidi" w:hAnsiTheme="majorBidi" w:cstheme="majorBidi"/>
          <w:sz w:val="24"/>
          <w:szCs w:val="24"/>
        </w:rPr>
      </w:pPr>
      <w:r w:rsidRPr="005229C9">
        <w:rPr>
          <w:rFonts w:asciiTheme="majorBidi" w:hAnsiTheme="majorBidi" w:cstheme="majorBidi"/>
          <w:sz w:val="24"/>
          <w:szCs w:val="24"/>
        </w:rPr>
        <w:t xml:space="preserve">Muslim, Imam. ( 1988). </w:t>
      </w:r>
      <w:r w:rsidRPr="005229C9">
        <w:rPr>
          <w:rFonts w:asciiTheme="majorBidi" w:hAnsiTheme="majorBidi" w:cstheme="majorBidi"/>
          <w:i/>
          <w:iCs/>
          <w:sz w:val="24"/>
          <w:szCs w:val="24"/>
        </w:rPr>
        <w:t>Shahih muslim</w:t>
      </w:r>
      <w:r w:rsidRPr="005229C9">
        <w:rPr>
          <w:rFonts w:asciiTheme="majorBidi" w:hAnsiTheme="majorBidi" w:cstheme="majorBidi"/>
          <w:sz w:val="24"/>
          <w:szCs w:val="24"/>
        </w:rPr>
        <w:t>. Vol.I. Bairut: Dar al-Fikr.</w:t>
      </w:r>
    </w:p>
    <w:p w:rsidR="005229C9" w:rsidRPr="005229C9" w:rsidRDefault="005229C9" w:rsidP="005229C9">
      <w:pPr>
        <w:spacing w:line="240" w:lineRule="auto"/>
        <w:jc w:val="both"/>
        <w:rPr>
          <w:rFonts w:asciiTheme="majorBidi" w:hAnsiTheme="majorBidi" w:cstheme="majorBidi"/>
          <w:sz w:val="24"/>
          <w:szCs w:val="24"/>
        </w:rPr>
      </w:pPr>
      <w:r w:rsidRPr="005229C9">
        <w:rPr>
          <w:rFonts w:asciiTheme="majorBidi" w:hAnsiTheme="majorBidi" w:cstheme="majorBidi"/>
          <w:sz w:val="24"/>
          <w:szCs w:val="24"/>
        </w:rPr>
        <w:t xml:space="preserve">Musnad, Muhammad bin Abdul Aziz. ( 2002). </w:t>
      </w:r>
      <w:r w:rsidRPr="005229C9">
        <w:rPr>
          <w:rFonts w:asciiTheme="majorBidi" w:hAnsiTheme="majorBidi" w:cstheme="majorBidi"/>
          <w:i/>
          <w:sz w:val="24"/>
          <w:szCs w:val="24"/>
        </w:rPr>
        <w:t>Fatwa-Fatwa Haji dan Umrah Oleh Ulama-Ulama Besar Saudi Arabia, terj.H.AS. Zamakhsyari</w:t>
      </w:r>
      <w:r w:rsidRPr="005229C9">
        <w:rPr>
          <w:rFonts w:asciiTheme="majorBidi" w:hAnsiTheme="majorBidi" w:cstheme="majorBidi"/>
          <w:sz w:val="24"/>
          <w:szCs w:val="24"/>
        </w:rPr>
        <w:t>. Bogor: Pustaka Imam Syafi’i.</w:t>
      </w:r>
    </w:p>
    <w:p w:rsidR="005229C9" w:rsidRPr="005229C9" w:rsidRDefault="005229C9" w:rsidP="005229C9">
      <w:pPr>
        <w:spacing w:line="240" w:lineRule="auto"/>
        <w:jc w:val="both"/>
        <w:rPr>
          <w:rFonts w:asciiTheme="majorBidi" w:hAnsiTheme="majorBidi" w:cstheme="majorBidi"/>
          <w:sz w:val="24"/>
          <w:szCs w:val="24"/>
        </w:rPr>
      </w:pPr>
      <w:r w:rsidRPr="005229C9">
        <w:rPr>
          <w:rFonts w:asciiTheme="majorBidi" w:hAnsiTheme="majorBidi" w:cstheme="majorBidi"/>
          <w:sz w:val="24"/>
          <w:szCs w:val="24"/>
        </w:rPr>
        <w:t xml:space="preserve">Nawawi, Syaraf, Muhyi ad-Din abi Zakaria Yahya. ( 2002). </w:t>
      </w:r>
      <w:r w:rsidRPr="005229C9">
        <w:rPr>
          <w:rFonts w:asciiTheme="majorBidi" w:hAnsiTheme="majorBidi" w:cstheme="majorBidi"/>
          <w:i/>
          <w:iCs/>
          <w:sz w:val="24"/>
          <w:szCs w:val="24"/>
        </w:rPr>
        <w:t>Al-Majmu’syarah al-Muhadzab Juzu’ 9.</w:t>
      </w:r>
      <w:r w:rsidRPr="005229C9">
        <w:rPr>
          <w:rFonts w:asciiTheme="majorBidi" w:hAnsiTheme="majorBidi" w:cstheme="majorBidi"/>
          <w:sz w:val="24"/>
          <w:szCs w:val="24"/>
        </w:rPr>
        <w:t xml:space="preserve"> Libanon: Dar al-Kutub Ilmiyah.</w:t>
      </w: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sz w:val="24"/>
          <w:szCs w:val="24"/>
        </w:rPr>
        <w:t xml:space="preserve">Razi, Abdul Qadir. ( 2007). </w:t>
      </w:r>
      <w:r w:rsidRPr="005229C9">
        <w:rPr>
          <w:rFonts w:asciiTheme="majorBidi" w:hAnsiTheme="majorBidi" w:cstheme="majorBidi"/>
          <w:i/>
          <w:iCs/>
          <w:sz w:val="24"/>
          <w:szCs w:val="24"/>
        </w:rPr>
        <w:t>Mukhtar as-Shihah.</w:t>
      </w:r>
      <w:r w:rsidRPr="005229C9">
        <w:rPr>
          <w:rFonts w:asciiTheme="majorBidi" w:hAnsiTheme="majorBidi" w:cstheme="majorBidi"/>
          <w:sz w:val="24"/>
          <w:szCs w:val="24"/>
        </w:rPr>
        <w:t xml:space="preserve"> Kairo: Dar as-Salam. </w:t>
      </w:r>
    </w:p>
    <w:p w:rsidR="005229C9" w:rsidRPr="005229C9" w:rsidRDefault="005229C9" w:rsidP="005229C9">
      <w:pPr>
        <w:pStyle w:val="FootnoteText"/>
        <w:jc w:val="both"/>
        <w:rPr>
          <w:rFonts w:asciiTheme="majorBidi" w:hAnsiTheme="majorBidi" w:cstheme="majorBidi"/>
          <w:sz w:val="24"/>
          <w:szCs w:val="24"/>
        </w:rPr>
      </w:pP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sz w:val="24"/>
          <w:szCs w:val="24"/>
        </w:rPr>
        <w:t xml:space="preserve">Sabiq, Sayyid. ( 2003). </w:t>
      </w:r>
      <w:r w:rsidRPr="005229C9">
        <w:rPr>
          <w:rFonts w:asciiTheme="majorBidi" w:hAnsiTheme="majorBidi" w:cstheme="majorBidi"/>
          <w:i/>
          <w:iCs/>
          <w:sz w:val="24"/>
          <w:szCs w:val="24"/>
        </w:rPr>
        <w:t xml:space="preserve">Fiqh  as-Sunnah  Juzu’ 1. </w:t>
      </w:r>
      <w:r w:rsidRPr="005229C9">
        <w:rPr>
          <w:rFonts w:asciiTheme="majorBidi" w:hAnsiTheme="majorBidi" w:cstheme="majorBidi"/>
          <w:sz w:val="24"/>
          <w:szCs w:val="24"/>
        </w:rPr>
        <w:t>Kairo: Muassasah  ar-Ris</w:t>
      </w:r>
      <w:r w:rsidRPr="005229C9">
        <w:rPr>
          <w:rFonts w:asciiTheme="majorBidi" w:hAnsiTheme="majorBidi" w:cstheme="majorBidi"/>
          <w:sz w:val="24"/>
          <w:szCs w:val="24"/>
          <w:lang w:bidi="ar-JO"/>
        </w:rPr>
        <w:t>ā</w:t>
      </w:r>
      <w:r w:rsidRPr="005229C9">
        <w:rPr>
          <w:rFonts w:asciiTheme="majorBidi" w:hAnsiTheme="majorBidi" w:cstheme="majorBidi"/>
          <w:sz w:val="24"/>
          <w:szCs w:val="24"/>
        </w:rPr>
        <w:t>lah.</w:t>
      </w:r>
    </w:p>
    <w:p w:rsidR="005229C9" w:rsidRPr="005229C9" w:rsidRDefault="005229C9" w:rsidP="005229C9">
      <w:pPr>
        <w:pStyle w:val="FootnoteText"/>
        <w:jc w:val="both"/>
        <w:rPr>
          <w:rFonts w:asciiTheme="majorBidi" w:hAnsiTheme="majorBidi" w:cstheme="majorBidi"/>
          <w:sz w:val="24"/>
          <w:szCs w:val="24"/>
        </w:rPr>
      </w:pP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sz w:val="24"/>
          <w:szCs w:val="24"/>
        </w:rPr>
        <w:t xml:space="preserve">Shofa, Burhan. ( 2004).  </w:t>
      </w:r>
      <w:r w:rsidRPr="005229C9">
        <w:rPr>
          <w:rFonts w:asciiTheme="majorBidi" w:hAnsiTheme="majorBidi" w:cstheme="majorBidi"/>
          <w:i/>
          <w:sz w:val="24"/>
          <w:szCs w:val="24"/>
        </w:rPr>
        <w:t xml:space="preserve">Metode Penelitian Hukum. </w:t>
      </w:r>
      <w:r w:rsidRPr="005229C9">
        <w:rPr>
          <w:rFonts w:asciiTheme="majorBidi" w:hAnsiTheme="majorBidi" w:cstheme="majorBidi"/>
          <w:sz w:val="24"/>
          <w:szCs w:val="24"/>
        </w:rPr>
        <w:t>Jakarta: PT. Rineka Cipta.</w:t>
      </w:r>
    </w:p>
    <w:p w:rsidR="005229C9" w:rsidRPr="005229C9" w:rsidRDefault="005229C9" w:rsidP="005229C9">
      <w:pPr>
        <w:pStyle w:val="FootnoteText"/>
        <w:jc w:val="both"/>
        <w:rPr>
          <w:rFonts w:asciiTheme="majorBidi" w:hAnsiTheme="majorBidi" w:cstheme="majorBidi"/>
          <w:sz w:val="24"/>
          <w:szCs w:val="24"/>
        </w:rPr>
      </w:pPr>
    </w:p>
    <w:p w:rsidR="005229C9" w:rsidRPr="005229C9" w:rsidRDefault="005229C9" w:rsidP="005229C9">
      <w:pPr>
        <w:pStyle w:val="FootnoteText"/>
        <w:ind w:left="1134" w:hanging="1134"/>
        <w:jc w:val="both"/>
        <w:rPr>
          <w:rFonts w:asciiTheme="majorBidi" w:hAnsiTheme="majorBidi" w:cstheme="majorBidi"/>
          <w:sz w:val="24"/>
          <w:szCs w:val="24"/>
        </w:rPr>
      </w:pPr>
      <w:r w:rsidRPr="005229C9">
        <w:rPr>
          <w:rFonts w:asciiTheme="majorBidi" w:hAnsiTheme="majorBidi" w:cstheme="majorBidi"/>
          <w:sz w:val="24"/>
          <w:szCs w:val="24"/>
        </w:rPr>
        <w:t>Soekanto, Soerjono</w:t>
      </w:r>
      <w:r w:rsidRPr="005229C9">
        <w:rPr>
          <w:rFonts w:asciiTheme="majorBidi" w:hAnsiTheme="majorBidi" w:cstheme="majorBidi"/>
          <w:i/>
          <w:iCs/>
          <w:sz w:val="24"/>
          <w:szCs w:val="24"/>
        </w:rPr>
        <w:t xml:space="preserve">. </w:t>
      </w:r>
      <w:r w:rsidRPr="005229C9">
        <w:rPr>
          <w:rFonts w:asciiTheme="majorBidi" w:hAnsiTheme="majorBidi" w:cstheme="majorBidi"/>
          <w:iCs/>
          <w:sz w:val="24"/>
          <w:szCs w:val="24"/>
        </w:rPr>
        <w:t>( 1984).</w:t>
      </w:r>
      <w:r w:rsidRPr="005229C9">
        <w:rPr>
          <w:rFonts w:asciiTheme="majorBidi" w:hAnsiTheme="majorBidi" w:cstheme="majorBidi"/>
          <w:i/>
          <w:iCs/>
          <w:sz w:val="24"/>
          <w:szCs w:val="24"/>
        </w:rPr>
        <w:t xml:space="preserve"> Pengantar  Penelitian Hukum. </w:t>
      </w:r>
      <w:r w:rsidRPr="005229C9">
        <w:rPr>
          <w:rFonts w:asciiTheme="majorBidi" w:hAnsiTheme="majorBidi" w:cstheme="majorBidi"/>
          <w:sz w:val="24"/>
          <w:szCs w:val="24"/>
        </w:rPr>
        <w:t>Jakarta: Universitas Indonesia.</w:t>
      </w:r>
    </w:p>
    <w:p w:rsidR="005229C9" w:rsidRPr="005229C9" w:rsidRDefault="005229C9" w:rsidP="005229C9">
      <w:pPr>
        <w:pStyle w:val="FootnoteText"/>
        <w:ind w:left="1134" w:hanging="1134"/>
        <w:jc w:val="both"/>
        <w:rPr>
          <w:rFonts w:asciiTheme="majorBidi" w:hAnsiTheme="majorBidi" w:cstheme="majorBidi"/>
          <w:sz w:val="24"/>
          <w:szCs w:val="24"/>
        </w:rPr>
      </w:pPr>
    </w:p>
    <w:p w:rsidR="005229C9" w:rsidRPr="005229C9" w:rsidRDefault="005229C9" w:rsidP="005229C9">
      <w:pPr>
        <w:pStyle w:val="FootnoteText"/>
        <w:ind w:left="1134" w:hanging="1134"/>
        <w:jc w:val="both"/>
        <w:rPr>
          <w:rFonts w:asciiTheme="majorBidi" w:hAnsiTheme="majorBidi" w:cstheme="majorBidi"/>
          <w:sz w:val="24"/>
          <w:szCs w:val="24"/>
        </w:rPr>
      </w:pPr>
      <w:r w:rsidRPr="005229C9">
        <w:rPr>
          <w:rFonts w:asciiTheme="majorBidi" w:hAnsiTheme="majorBidi" w:cstheme="majorBidi"/>
          <w:sz w:val="24"/>
          <w:szCs w:val="24"/>
        </w:rPr>
        <w:t xml:space="preserve">Suryabrata, Sumadi. ( 2005). </w:t>
      </w:r>
      <w:r w:rsidRPr="005229C9">
        <w:rPr>
          <w:rFonts w:asciiTheme="majorBidi" w:hAnsiTheme="majorBidi" w:cstheme="majorBidi"/>
          <w:i/>
          <w:iCs/>
          <w:sz w:val="24"/>
          <w:szCs w:val="24"/>
        </w:rPr>
        <w:t xml:space="preserve">Metodologi Penelitian. </w:t>
      </w:r>
      <w:r w:rsidRPr="005229C9">
        <w:rPr>
          <w:rFonts w:asciiTheme="majorBidi" w:hAnsiTheme="majorBidi" w:cstheme="majorBidi"/>
          <w:sz w:val="24"/>
          <w:szCs w:val="24"/>
        </w:rPr>
        <w:t>Jakarta: PT. Raja GrafindoPersada.</w:t>
      </w:r>
    </w:p>
    <w:p w:rsidR="005229C9" w:rsidRPr="005229C9" w:rsidRDefault="005229C9" w:rsidP="005229C9">
      <w:pPr>
        <w:pStyle w:val="FootnoteText"/>
        <w:ind w:left="1134" w:hanging="1134"/>
        <w:jc w:val="both"/>
        <w:rPr>
          <w:rFonts w:asciiTheme="majorBidi" w:hAnsiTheme="majorBidi" w:cstheme="majorBidi"/>
          <w:sz w:val="24"/>
          <w:szCs w:val="24"/>
        </w:rPr>
      </w:pPr>
    </w:p>
    <w:p w:rsidR="005229C9" w:rsidRPr="005229C9" w:rsidRDefault="005229C9" w:rsidP="005229C9">
      <w:pPr>
        <w:pStyle w:val="FootnoteText"/>
        <w:rPr>
          <w:rFonts w:asciiTheme="majorBidi" w:hAnsiTheme="majorBidi" w:cstheme="majorBidi"/>
          <w:sz w:val="24"/>
          <w:szCs w:val="24"/>
        </w:rPr>
      </w:pPr>
      <w:r w:rsidRPr="005229C9">
        <w:rPr>
          <w:rFonts w:asciiTheme="majorBidi" w:hAnsiTheme="majorBidi" w:cstheme="majorBidi"/>
          <w:sz w:val="24"/>
          <w:szCs w:val="24"/>
        </w:rPr>
        <w:t xml:space="preserve">Syarbaini, Muhammad al-Khathib Syamsu ad-Din Muhammad. ( tt). </w:t>
      </w:r>
      <w:r w:rsidRPr="005229C9">
        <w:rPr>
          <w:rFonts w:asciiTheme="majorBidi" w:hAnsiTheme="majorBidi" w:cstheme="majorBidi"/>
          <w:i/>
          <w:iCs/>
          <w:sz w:val="24"/>
          <w:szCs w:val="24"/>
        </w:rPr>
        <w:t xml:space="preserve">Mughni al-Muhtaj Juzu’ 1. </w:t>
      </w:r>
      <w:r w:rsidRPr="005229C9">
        <w:rPr>
          <w:rFonts w:asciiTheme="majorBidi" w:hAnsiTheme="majorBidi" w:cstheme="majorBidi"/>
          <w:sz w:val="24"/>
          <w:szCs w:val="24"/>
        </w:rPr>
        <w:t xml:space="preserve">Kairo: al-Makbatah At-Taufiqiyyah. </w:t>
      </w:r>
    </w:p>
    <w:p w:rsidR="005229C9" w:rsidRPr="005229C9" w:rsidRDefault="005229C9" w:rsidP="005229C9">
      <w:pPr>
        <w:pStyle w:val="FootnoteText"/>
        <w:ind w:left="1134" w:hanging="1134"/>
        <w:rPr>
          <w:rFonts w:asciiTheme="majorBidi" w:hAnsiTheme="majorBidi" w:cstheme="majorBidi"/>
          <w:sz w:val="24"/>
          <w:szCs w:val="24"/>
        </w:rPr>
      </w:pPr>
    </w:p>
    <w:p w:rsidR="005229C9" w:rsidRPr="005229C9" w:rsidRDefault="005229C9" w:rsidP="005229C9">
      <w:pPr>
        <w:pStyle w:val="FootnoteText"/>
        <w:ind w:left="1134" w:hanging="1134"/>
        <w:rPr>
          <w:rFonts w:asciiTheme="majorBidi" w:hAnsiTheme="majorBidi" w:cstheme="majorBidi"/>
          <w:sz w:val="24"/>
          <w:szCs w:val="24"/>
        </w:rPr>
      </w:pPr>
      <w:r w:rsidRPr="005229C9">
        <w:rPr>
          <w:rFonts w:asciiTheme="majorBidi" w:hAnsiTheme="majorBidi" w:cstheme="majorBidi"/>
          <w:sz w:val="24"/>
          <w:szCs w:val="24"/>
        </w:rPr>
        <w:t>Syaukani, Muhammad, Muhammad bin Ali asy-</w:t>
      </w:r>
      <w:r w:rsidRPr="005229C9">
        <w:rPr>
          <w:rFonts w:asciiTheme="majorBidi" w:hAnsiTheme="majorBidi" w:cstheme="majorBidi"/>
          <w:i/>
          <w:iCs/>
          <w:sz w:val="24"/>
          <w:szCs w:val="24"/>
        </w:rPr>
        <w:t xml:space="preserve"> Nailul Authar Juzu’ 5</w:t>
      </w:r>
      <w:r w:rsidRPr="005229C9">
        <w:rPr>
          <w:rFonts w:asciiTheme="majorBidi" w:hAnsiTheme="majorBidi" w:cstheme="majorBidi"/>
          <w:iCs/>
          <w:sz w:val="24"/>
          <w:szCs w:val="24"/>
        </w:rPr>
        <w:t xml:space="preserve"> ( p. 295)</w:t>
      </w:r>
      <w:r w:rsidRPr="005229C9">
        <w:rPr>
          <w:rFonts w:asciiTheme="majorBidi" w:hAnsiTheme="majorBidi" w:cstheme="majorBidi"/>
          <w:i/>
          <w:iCs/>
          <w:sz w:val="24"/>
          <w:szCs w:val="24"/>
        </w:rPr>
        <w:t>.</w:t>
      </w:r>
      <w:r w:rsidRPr="005229C9">
        <w:rPr>
          <w:rFonts w:asciiTheme="majorBidi" w:hAnsiTheme="majorBidi" w:cstheme="majorBidi"/>
          <w:sz w:val="24"/>
          <w:szCs w:val="24"/>
        </w:rPr>
        <w:t xml:space="preserve"> Kairo: Dar al-Hadis.</w:t>
      </w:r>
    </w:p>
    <w:p w:rsidR="005229C9" w:rsidRPr="005229C9" w:rsidRDefault="005229C9" w:rsidP="005229C9">
      <w:pPr>
        <w:pStyle w:val="FootnoteText"/>
        <w:ind w:left="1134" w:hanging="1134"/>
        <w:rPr>
          <w:rFonts w:asciiTheme="majorBidi" w:hAnsiTheme="majorBidi" w:cstheme="majorBidi"/>
          <w:sz w:val="24"/>
          <w:szCs w:val="24"/>
        </w:rPr>
      </w:pPr>
    </w:p>
    <w:p w:rsidR="005229C9" w:rsidRPr="005229C9" w:rsidRDefault="005229C9" w:rsidP="005229C9">
      <w:pPr>
        <w:pStyle w:val="FootnoteText"/>
        <w:ind w:left="1134" w:hanging="1134"/>
        <w:jc w:val="both"/>
        <w:rPr>
          <w:rFonts w:asciiTheme="majorBidi" w:hAnsiTheme="majorBidi" w:cstheme="majorBidi"/>
          <w:color w:val="000000" w:themeColor="text1"/>
          <w:sz w:val="24"/>
          <w:szCs w:val="24"/>
          <w:shd w:val="clear" w:color="auto" w:fill="FFFFFF"/>
        </w:rPr>
      </w:pPr>
      <w:r w:rsidRPr="005229C9">
        <w:rPr>
          <w:rFonts w:asciiTheme="majorBidi" w:hAnsiTheme="majorBidi" w:cstheme="majorBidi"/>
          <w:color w:val="000000" w:themeColor="text1"/>
          <w:sz w:val="24"/>
          <w:szCs w:val="24"/>
          <w:shd w:val="clear" w:color="auto" w:fill="FFFFFF"/>
        </w:rPr>
        <w:t>Zainudin Hamidy dkk. (1992).</w:t>
      </w:r>
      <w:r w:rsidRPr="005229C9">
        <w:rPr>
          <w:rStyle w:val="apple-converted-space"/>
          <w:rFonts w:asciiTheme="majorBidi" w:hAnsiTheme="majorBidi" w:cstheme="majorBidi"/>
          <w:color w:val="000000" w:themeColor="text1"/>
          <w:sz w:val="24"/>
          <w:szCs w:val="24"/>
          <w:shd w:val="clear" w:color="auto" w:fill="FFFFFF"/>
        </w:rPr>
        <w:t> </w:t>
      </w:r>
      <w:r w:rsidRPr="005229C9">
        <w:rPr>
          <w:rFonts w:asciiTheme="majorBidi" w:hAnsiTheme="majorBidi" w:cstheme="majorBidi"/>
          <w:i/>
          <w:iCs/>
          <w:color w:val="000000" w:themeColor="text1"/>
          <w:sz w:val="24"/>
          <w:szCs w:val="24"/>
          <w:shd w:val="clear" w:color="auto" w:fill="FFFFFF"/>
        </w:rPr>
        <w:t>Terjemah Hadits </w:t>
      </w:r>
      <w:r w:rsidRPr="005229C9">
        <w:rPr>
          <w:rStyle w:val="apple-converted-space"/>
          <w:rFonts w:asciiTheme="majorBidi" w:hAnsiTheme="majorBidi" w:cstheme="majorBidi"/>
          <w:i/>
          <w:iCs/>
          <w:color w:val="000000" w:themeColor="text1"/>
          <w:sz w:val="24"/>
          <w:szCs w:val="24"/>
          <w:shd w:val="clear" w:color="auto" w:fill="FFFFFF"/>
        </w:rPr>
        <w:t> </w:t>
      </w:r>
      <w:r w:rsidRPr="005229C9">
        <w:rPr>
          <w:rFonts w:asciiTheme="majorBidi" w:hAnsiTheme="majorBidi" w:cstheme="majorBidi"/>
          <w:i/>
          <w:iCs/>
          <w:color w:val="000000" w:themeColor="text1"/>
          <w:sz w:val="24"/>
          <w:szCs w:val="24"/>
          <w:shd w:val="clear" w:color="auto" w:fill="FFFFFF"/>
        </w:rPr>
        <w:t>Shahih </w:t>
      </w:r>
      <w:r w:rsidRPr="005229C9">
        <w:rPr>
          <w:rStyle w:val="apple-converted-space"/>
          <w:rFonts w:asciiTheme="majorBidi" w:hAnsiTheme="majorBidi" w:cstheme="majorBidi"/>
          <w:i/>
          <w:iCs/>
          <w:color w:val="000000" w:themeColor="text1"/>
          <w:sz w:val="24"/>
          <w:szCs w:val="24"/>
          <w:shd w:val="clear" w:color="auto" w:fill="FFFFFF"/>
        </w:rPr>
        <w:t> </w:t>
      </w:r>
      <w:r w:rsidRPr="005229C9">
        <w:rPr>
          <w:rFonts w:asciiTheme="majorBidi" w:hAnsiTheme="majorBidi" w:cstheme="majorBidi"/>
          <w:i/>
          <w:iCs/>
          <w:color w:val="000000" w:themeColor="text1"/>
          <w:sz w:val="24"/>
          <w:szCs w:val="24"/>
          <w:shd w:val="clear" w:color="auto" w:fill="FFFFFF"/>
        </w:rPr>
        <w:t xml:space="preserve">Bukhari  jilid I-IV. </w:t>
      </w:r>
      <w:r w:rsidRPr="005229C9">
        <w:rPr>
          <w:rStyle w:val="apple-converted-space"/>
          <w:rFonts w:asciiTheme="majorBidi" w:hAnsiTheme="majorBidi" w:cstheme="majorBidi"/>
          <w:i/>
          <w:iCs/>
          <w:color w:val="000000" w:themeColor="text1"/>
          <w:sz w:val="24"/>
          <w:szCs w:val="24"/>
          <w:shd w:val="clear" w:color="auto" w:fill="FFFFFF"/>
        </w:rPr>
        <w:t> </w:t>
      </w:r>
      <w:r w:rsidRPr="005229C9">
        <w:rPr>
          <w:rFonts w:asciiTheme="majorBidi" w:hAnsiTheme="majorBidi" w:cstheme="majorBidi"/>
          <w:color w:val="000000" w:themeColor="text1"/>
          <w:sz w:val="24"/>
          <w:szCs w:val="24"/>
          <w:shd w:val="clear" w:color="auto" w:fill="FFFFFF"/>
        </w:rPr>
        <w:t>Jakarta: Widjaya.</w:t>
      </w:r>
    </w:p>
    <w:p w:rsidR="005229C9" w:rsidRPr="005229C9" w:rsidRDefault="005229C9" w:rsidP="005229C9">
      <w:pPr>
        <w:pStyle w:val="FootnoteText"/>
        <w:ind w:left="1134" w:hanging="1134"/>
        <w:jc w:val="both"/>
        <w:rPr>
          <w:rFonts w:asciiTheme="majorBidi" w:hAnsiTheme="majorBidi" w:cstheme="majorBidi"/>
          <w:sz w:val="24"/>
          <w:szCs w:val="24"/>
        </w:rPr>
      </w:pP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sz w:val="24"/>
          <w:szCs w:val="24"/>
        </w:rPr>
        <w:t xml:space="preserve">Zuhaily, Wahbah. ( 2007). </w:t>
      </w:r>
      <w:r w:rsidRPr="005229C9">
        <w:rPr>
          <w:rFonts w:asciiTheme="majorBidi" w:hAnsiTheme="majorBidi" w:cstheme="majorBidi"/>
          <w:i/>
          <w:sz w:val="24"/>
          <w:szCs w:val="24"/>
        </w:rPr>
        <w:t xml:space="preserve">Tafsir al-Munir Juz 3. </w:t>
      </w:r>
      <w:r w:rsidRPr="005229C9">
        <w:rPr>
          <w:rFonts w:asciiTheme="majorBidi" w:hAnsiTheme="majorBidi" w:cstheme="majorBidi"/>
          <w:sz w:val="24"/>
          <w:szCs w:val="24"/>
        </w:rPr>
        <w:t>Suriah: Dar-Alfikr.</w:t>
      </w:r>
    </w:p>
    <w:p w:rsidR="005229C9" w:rsidRPr="005229C9" w:rsidRDefault="005229C9" w:rsidP="005229C9">
      <w:pPr>
        <w:pStyle w:val="FootnoteText"/>
        <w:jc w:val="both"/>
        <w:rPr>
          <w:rFonts w:asciiTheme="majorBidi" w:hAnsiTheme="majorBidi" w:cstheme="majorBidi"/>
          <w:sz w:val="24"/>
          <w:szCs w:val="24"/>
        </w:rPr>
      </w:pP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i/>
          <w:iCs/>
          <w:sz w:val="24"/>
          <w:szCs w:val="24"/>
        </w:rPr>
        <w:t xml:space="preserve">………………………………………. Juzu’ 2, </w:t>
      </w:r>
      <w:r w:rsidRPr="005229C9">
        <w:rPr>
          <w:rFonts w:asciiTheme="majorBidi" w:hAnsiTheme="majorBidi" w:cstheme="majorBidi"/>
          <w:sz w:val="24"/>
          <w:szCs w:val="24"/>
        </w:rPr>
        <w:t>Suriah: Dar-Alfikr.</w:t>
      </w:r>
    </w:p>
    <w:p w:rsidR="005229C9" w:rsidRPr="005229C9" w:rsidRDefault="005229C9" w:rsidP="005229C9">
      <w:pPr>
        <w:pStyle w:val="FootnoteText"/>
        <w:jc w:val="both"/>
        <w:rPr>
          <w:rFonts w:asciiTheme="majorBidi" w:hAnsiTheme="majorBidi" w:cstheme="majorBidi"/>
          <w:sz w:val="24"/>
          <w:szCs w:val="24"/>
        </w:rPr>
      </w:pPr>
    </w:p>
    <w:p w:rsidR="005229C9" w:rsidRPr="005229C9" w:rsidRDefault="005229C9" w:rsidP="005229C9">
      <w:pPr>
        <w:pStyle w:val="FootnoteText"/>
        <w:jc w:val="both"/>
        <w:rPr>
          <w:rFonts w:asciiTheme="majorBidi" w:hAnsiTheme="majorBidi" w:cstheme="majorBidi"/>
          <w:sz w:val="24"/>
          <w:szCs w:val="24"/>
        </w:rPr>
      </w:pPr>
      <w:r w:rsidRPr="005229C9">
        <w:rPr>
          <w:rFonts w:asciiTheme="majorBidi" w:hAnsiTheme="majorBidi" w:cstheme="majorBidi"/>
          <w:i/>
          <w:iCs/>
          <w:sz w:val="24"/>
          <w:szCs w:val="24"/>
        </w:rPr>
        <w:t xml:space="preserve">…………………, </w:t>
      </w:r>
      <w:r w:rsidRPr="005229C9">
        <w:rPr>
          <w:rFonts w:asciiTheme="majorBidi" w:hAnsiTheme="majorBidi" w:cstheme="majorBidi"/>
          <w:iCs/>
          <w:sz w:val="24"/>
          <w:szCs w:val="24"/>
        </w:rPr>
        <w:t xml:space="preserve">( 2010). </w:t>
      </w:r>
      <w:r w:rsidRPr="005229C9">
        <w:rPr>
          <w:rFonts w:asciiTheme="majorBidi" w:hAnsiTheme="majorBidi" w:cstheme="majorBidi"/>
          <w:i/>
          <w:iCs/>
          <w:sz w:val="24"/>
          <w:szCs w:val="24"/>
        </w:rPr>
        <w:t xml:space="preserve">Al-Fiqh Al-Islam wa Adillatuh juzu’ 3. </w:t>
      </w:r>
      <w:r w:rsidRPr="005229C9">
        <w:rPr>
          <w:rFonts w:asciiTheme="majorBidi" w:hAnsiTheme="majorBidi" w:cstheme="majorBidi"/>
          <w:sz w:val="24"/>
          <w:szCs w:val="24"/>
        </w:rPr>
        <w:t>Syria: Dar al-Fikr.</w:t>
      </w:r>
    </w:p>
    <w:p w:rsidR="005229C9" w:rsidRPr="005229C9" w:rsidRDefault="005229C9" w:rsidP="005229C9">
      <w:pPr>
        <w:spacing w:line="240" w:lineRule="auto"/>
        <w:rPr>
          <w:rFonts w:asciiTheme="majorBidi" w:hAnsiTheme="majorBidi" w:cstheme="majorBidi"/>
          <w:sz w:val="24"/>
          <w:szCs w:val="24"/>
        </w:rPr>
      </w:pPr>
    </w:p>
    <w:p w:rsidR="005229C9" w:rsidRPr="005229C9" w:rsidRDefault="005229C9" w:rsidP="005229C9">
      <w:pPr>
        <w:spacing w:line="240" w:lineRule="auto"/>
        <w:jc w:val="center"/>
        <w:rPr>
          <w:rFonts w:asciiTheme="majorBidi" w:hAnsiTheme="majorBidi" w:cstheme="majorBidi"/>
          <w:sz w:val="24"/>
          <w:szCs w:val="24"/>
        </w:rPr>
      </w:pPr>
    </w:p>
    <w:p w:rsidR="009627FB" w:rsidRPr="005229C9" w:rsidRDefault="009627FB" w:rsidP="005229C9">
      <w:pPr>
        <w:rPr>
          <w:rFonts w:asciiTheme="majorBidi" w:hAnsiTheme="majorBidi" w:cstheme="majorBidi"/>
          <w:sz w:val="24"/>
          <w:szCs w:val="24"/>
        </w:rPr>
      </w:pPr>
    </w:p>
    <w:sectPr w:rsidR="009627FB" w:rsidRPr="005229C9" w:rsidSect="008620F0">
      <w:headerReference w:type="default" r:id="rId12"/>
      <w:footerReference w:type="default" r:id="rId13"/>
      <w:type w:val="continuous"/>
      <w:pgSz w:w="11906" w:h="16838" w:code="9"/>
      <w:pgMar w:top="1134" w:right="1134" w:bottom="1134" w:left="1418" w:header="709" w:footer="709" w:gutter="0"/>
      <w:pgNumType w:start="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C7" w:rsidRDefault="004B10C7" w:rsidP="00F423FC">
      <w:pPr>
        <w:spacing w:after="0" w:line="240" w:lineRule="auto"/>
      </w:pPr>
      <w:r>
        <w:separator/>
      </w:r>
    </w:p>
  </w:endnote>
  <w:endnote w:type="continuationSeparator" w:id="0">
    <w:p w:rsidR="004B10C7" w:rsidRDefault="004B10C7" w:rsidP="00F4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MingLiU-ExtB"/>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BE2" w:rsidRDefault="000334E0">
    <w:pPr>
      <w:pStyle w:val="Footer"/>
    </w:pPr>
    <w:r>
      <w:rPr>
        <w:noProof/>
        <w:lang w:val="en-US"/>
      </w:rPr>
      <mc:AlternateContent>
        <mc:Choice Requires="wpg">
          <w:drawing>
            <wp:anchor distT="0" distB="0" distL="114300" distR="114300" simplePos="0" relativeHeight="251659264" behindDoc="0" locked="0" layoutInCell="0" allowOverlap="1" wp14:anchorId="2533A37B" wp14:editId="49136A8B">
              <wp:simplePos x="0" y="0"/>
              <wp:positionH relativeFrom="page">
                <wp:posOffset>6267450</wp:posOffset>
              </wp:positionH>
              <wp:positionV relativeFrom="page">
                <wp:posOffset>9972675</wp:posOffset>
              </wp:positionV>
              <wp:extent cx="600075" cy="362100"/>
              <wp:effectExtent l="0" t="19050" r="9525" b="3810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362100"/>
                        <a:chOff x="1731" y="14550"/>
                        <a:chExt cx="660" cy="507"/>
                      </a:xfrm>
                    </wpg:grpSpPr>
                    <wps:wsp>
                      <wps:cNvPr id="3" name="AutoShape 11"/>
                      <wps:cNvSpPr>
                        <a:spLocks noChangeArrowheads="1"/>
                      </wps:cNvSpPr>
                      <wps:spPr bwMode="auto">
                        <a:xfrm>
                          <a:off x="1793" y="14550"/>
                          <a:ext cx="536" cy="507"/>
                        </a:xfrm>
                        <a:prstGeom prst="diamond">
                          <a:avLst/>
                        </a:prstGeom>
                        <a:noFill/>
                        <a:ln w="1270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12"/>
                      <wps:cNvSpPr>
                        <a:spLocks noChangeArrowheads="1"/>
                      </wps:cNvSpPr>
                      <wps:spPr bwMode="auto">
                        <a:xfrm>
                          <a:off x="1848" y="14616"/>
                          <a:ext cx="427" cy="375"/>
                        </a:xfrm>
                        <a:prstGeom prst="rect">
                          <a:avLst/>
                        </a:prstGeom>
                        <a:noFill/>
                        <a:ln w="1270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13"/>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E1BE2" w:rsidRPr="005F655D" w:rsidRDefault="00691BE8">
                            <w:pPr>
                              <w:spacing w:after="0" w:line="240" w:lineRule="auto"/>
                              <w:jc w:val="center"/>
                              <w:rPr>
                                <w:rFonts w:ascii="Times New Roman" w:hAnsi="Times New Roman"/>
                                <w:b/>
                                <w:bCs/>
                                <w:color w:val="17365D"/>
                                <w:sz w:val="24"/>
                                <w:szCs w:val="24"/>
                              </w:rPr>
                            </w:pPr>
                            <w:r w:rsidRPr="005F655D">
                              <w:rPr>
                                <w:rFonts w:ascii="Times New Roman" w:hAnsi="Times New Roman"/>
                                <w:b/>
                                <w:bCs/>
                                <w:sz w:val="24"/>
                                <w:szCs w:val="24"/>
                              </w:rPr>
                              <w:fldChar w:fldCharType="begin"/>
                            </w:r>
                            <w:r w:rsidR="008E1BE2" w:rsidRPr="005F655D">
                              <w:rPr>
                                <w:rFonts w:ascii="Times New Roman" w:hAnsi="Times New Roman"/>
                                <w:b/>
                                <w:bCs/>
                                <w:sz w:val="24"/>
                                <w:szCs w:val="24"/>
                              </w:rPr>
                              <w:instrText xml:space="preserve"> PAGE   \* MERGEFORMAT </w:instrText>
                            </w:r>
                            <w:r w:rsidRPr="005F655D">
                              <w:rPr>
                                <w:rFonts w:ascii="Times New Roman" w:hAnsi="Times New Roman"/>
                                <w:b/>
                                <w:bCs/>
                                <w:sz w:val="24"/>
                                <w:szCs w:val="24"/>
                              </w:rPr>
                              <w:fldChar w:fldCharType="separate"/>
                            </w:r>
                            <w:r w:rsidR="00755293" w:rsidRPr="00755293">
                              <w:rPr>
                                <w:rFonts w:ascii="Times New Roman" w:hAnsi="Times New Roman"/>
                                <w:b/>
                                <w:bCs/>
                                <w:noProof/>
                                <w:color w:val="17365D"/>
                                <w:sz w:val="24"/>
                                <w:szCs w:val="24"/>
                              </w:rPr>
                              <w:t>79</w:t>
                            </w:r>
                            <w:r w:rsidRPr="005F655D">
                              <w:rPr>
                                <w:rFonts w:ascii="Times New Roman" w:hAnsi="Times New Roman"/>
                                <w:b/>
                                <w:bCs/>
                                <w:sz w:val="24"/>
                                <w:szCs w:val="24"/>
                              </w:rPr>
                              <w:fldChar w:fldCharType="end"/>
                            </w:r>
                          </w:p>
                        </w:txbxContent>
                      </wps:txbx>
                      <wps:bodyPr rot="0" vert="horz" wrap="square" lIns="0" tIns="27432" rIns="0" bIns="0" anchor="t" anchorCtr="0" upright="1">
                        <a:noAutofit/>
                      </wps:bodyPr>
                    </wps:wsp>
                    <wpg:grpSp>
                      <wpg:cNvPr id="6" name="Group 14"/>
                      <wpg:cNvGrpSpPr>
                        <a:grpSpLocks/>
                      </wpg:cNvGrpSpPr>
                      <wpg:grpSpPr bwMode="auto">
                        <a:xfrm>
                          <a:off x="1775" y="14647"/>
                          <a:ext cx="571" cy="314"/>
                          <a:chOff x="1705" y="14935"/>
                          <a:chExt cx="682" cy="375"/>
                        </a:xfrm>
                      </wpg:grpSpPr>
                      <wps:wsp>
                        <wps:cNvPr id="7" name="AutoShape 15"/>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1270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6"/>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1270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8" style="position:absolute;margin-left:493.5pt;margin-top:785.25pt;width:47.25pt;height:28.5pt;z-index:251659264;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" o:allowincell="f">
              <v:shapetype id="_x0000_t4" coordsize="21600,21600" o:spt="4" path="m10800,l,10800,10800,21600,21600,10800xe">
                <v:stroke joinstyle="miter"/>
                <v:path gradientshapeok="t" o:connecttype="rect" textboxrect="5400,5400,16200,16200"/>
              </v:shapetype>
              <v:shape id="AutoShape 11"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opcMA&#10;AADaAAAADwAAAGRycy9kb3ducmV2LnhtbESPQWvCQBSE70L/w/IKvemmKVWJrqEUCiVQimvr+ZF9&#10;JtHs25BdTfrvu4LgcZiZb5h1PtpWXKj3jWMFz7MEBHHpTMOVgp/dx3QJwgdkg61jUvBHHvLNw2SN&#10;mXEDb+miQyUihH2GCuoQukxKX9Zk0c9cRxy9g+sthij7Spoehwi3rUyTZC4tNhwXauzovabypM9W&#10;wen3cNb7r2/3ejSLoy5SXCx1odTT4/i2AhFoDPfwrf1pFLzA9Uq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GopcMAAADaAAAADwAAAAAAAAAAAAAAAACYAgAAZHJzL2Rv&#10;d25yZXYueG1sUEsFBgAAAAAEAAQA9QAAAIgDAAAAAA==&#10;" filled="f" strokecolor="#a5a5a5" strokeweight="1pt"/>
              <v:rect id="Rectangle 12"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5fHMQA&#10;AADaAAAADwAAAGRycy9kb3ducmV2LnhtbESPT2vCQBTE7wW/w/IEL6FutKWW1FWkUAwUD9rq+ZF9&#10;ZoPZtyG7+eO37xYKPQ4z8xtmvR1tLXpqfeVYwWKegiAunK64VPD99fH4CsIHZI21Y1JwJw/bzeRh&#10;jZl2Ax+pP4VSRAj7DBWYEJpMSl8YsujnriGO3tW1FkOUbSl1i0OE21ou0/RFWqw4Lhhs6N1QcTt1&#10;VsFnv0rSlT8Ycw3dYdwni6f8clZqNh13byACjeE//NfOtYJn+L0Sb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xzEAAAA2gAAAA8AAAAAAAAAAAAAAAAAmAIAAGRycy9k&#10;b3ducmV2LnhtbFBLBQYAAAAABAAEAPUAAACJAwAAAAA=&#10;" filled="f" strokecolor="#a5a5a5" strokeweight="1pt"/>
              <v:shapetype id="_x0000_t202" coordsize="21600,21600" o:spt="202" path="m,l,21600r21600,l21600,xe">
                <v:stroke joinstyle="miter"/>
                <v:path gradientshapeok="t" o:connecttype="rect"/>
              </v:shapetype>
              <v:shape id="Text Box 13"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eX8EA&#10;AADaAAAADwAAAGRycy9kb3ducmV2LnhtbESPQYvCMBSE74L/ITzBm6YqK1qNIlJF2JPVi7dH82yL&#10;zUtpolZ/vVlY8DjMzDfMct2aSjyocaVlBaNhBII4s7rkXMH5tBvMQDiPrLGyTApe5GC96naWGGv7&#10;5CM9Up+LAGEXo4LC+zqW0mUFGXRDWxMH72obgz7IJpe6wWeAm0qOo2gqDZYcFgqsaVtQdkvvRsHG&#10;7pJLOn+7/fvepsffSZLXh0Spfq/dLEB4av03/N8+aAU/8Hcl3AC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dHl/BAAAA2gAAAA8AAAAAAAAAAAAAAAAAmAIAAGRycy9kb3du&#10;cmV2LnhtbFBLBQYAAAAABAAEAPUAAACGAwAAAAA=&#10;" filled="f" stroked="f" strokeweight="1pt">
                <v:textbox inset="0,2.16pt,0,0">
                  <w:txbxContent>
                    <w:p w:rsidR="008E1BE2" w:rsidRPr="005F655D" w:rsidRDefault="00691BE8">
                      <w:pPr>
                        <w:spacing w:after="0" w:line="240" w:lineRule="auto"/>
                        <w:jc w:val="center"/>
                        <w:rPr>
                          <w:rFonts w:ascii="Times New Roman" w:hAnsi="Times New Roman"/>
                          <w:b/>
                          <w:bCs/>
                          <w:color w:val="17365D"/>
                          <w:sz w:val="24"/>
                          <w:szCs w:val="24"/>
                        </w:rPr>
                      </w:pPr>
                      <w:r w:rsidRPr="005F655D">
                        <w:rPr>
                          <w:rFonts w:ascii="Times New Roman" w:hAnsi="Times New Roman"/>
                          <w:b/>
                          <w:bCs/>
                          <w:sz w:val="24"/>
                          <w:szCs w:val="24"/>
                        </w:rPr>
                        <w:fldChar w:fldCharType="begin"/>
                      </w:r>
                      <w:r w:rsidR="008E1BE2" w:rsidRPr="005F655D">
                        <w:rPr>
                          <w:rFonts w:ascii="Times New Roman" w:hAnsi="Times New Roman"/>
                          <w:b/>
                          <w:bCs/>
                          <w:sz w:val="24"/>
                          <w:szCs w:val="24"/>
                        </w:rPr>
                        <w:instrText xml:space="preserve"> PAGE   \* MERGEFORMAT </w:instrText>
                      </w:r>
                      <w:r w:rsidRPr="005F655D">
                        <w:rPr>
                          <w:rFonts w:ascii="Times New Roman" w:hAnsi="Times New Roman"/>
                          <w:b/>
                          <w:bCs/>
                          <w:sz w:val="24"/>
                          <w:szCs w:val="24"/>
                        </w:rPr>
                        <w:fldChar w:fldCharType="separate"/>
                      </w:r>
                      <w:r w:rsidR="00755293" w:rsidRPr="00755293">
                        <w:rPr>
                          <w:rFonts w:ascii="Times New Roman" w:hAnsi="Times New Roman"/>
                          <w:b/>
                          <w:bCs/>
                          <w:noProof/>
                          <w:color w:val="17365D"/>
                          <w:sz w:val="24"/>
                          <w:szCs w:val="24"/>
                        </w:rPr>
                        <w:t>79</w:t>
                      </w:r>
                      <w:r w:rsidRPr="005F655D">
                        <w:rPr>
                          <w:rFonts w:ascii="Times New Roman" w:hAnsi="Times New Roman"/>
                          <w:b/>
                          <w:bCs/>
                          <w:sz w:val="24"/>
                          <w:szCs w:val="24"/>
                        </w:rPr>
                        <w:fldChar w:fldCharType="end"/>
                      </w:r>
                    </w:p>
                  </w:txbxContent>
                </v:textbox>
              </v:shape>
              <v:group id="Group 14"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15"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CNiMIA&#10;AADaAAAADwAAAGRycy9kb3ducmV2LnhtbESPUWvCMBSF3wf7D+EOfJupYqdUo8hA0Keh9Qdcmmtb&#10;19yEJNbqr18Ggz0ezjnf4aw2g+lETz60lhVMxhkI4srqlmsF53L3vgARIrLGzjIpeFCAzfr1ZYWF&#10;tnc+Un+KtUgQDgUqaGJ0hZShashgGFtHnLyL9QZjkr6W2uM9wU0np1n2IQ22nBYadPTZUPV9uhkF&#10;/fZQf+ljf33MfO7y58TRucyVGr0N2yWISEP8D/+191rBHH6vpBs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I2IwgAAANoAAAAPAAAAAAAAAAAAAAAAAJgCAABkcnMvZG93&#10;bnJldi54bWxQSwUGAAAAAAQABAD1AAAAhwMAAAAA&#10;" path="m,l5400,21600r10800,l21600,,,xe" filled="f" strokecolor="#a5a5a5" strokeweight="1pt">
                  <v:stroke joinstyle="miter"/>
                  <v:path o:connecttype="custom" o:connectlocs="6,7;3,13;1,7;3,0" o:connectangles="0,0,0,0" textboxrect="4493,4483,17107,17117"/>
                </v:shape>
                <v:shape id="AutoShape 16"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D+GLwA&#10;AADaAAAADwAAAGRycy9kb3ducmV2LnhtbERPvQrCMBDeBd8hnOCmqQoi1ViKIuokVgfHoznbYnMp&#10;TdT69mYQHD++/1XSmVq8qHWVZQWTcQSCOLe64kLB9bIbLUA4j6yxtkwKPuQgWfd7K4y1ffOZXpkv&#10;RAhhF6OC0vsmltLlJRl0Y9sQB+5uW4M+wLaQusV3CDe1nEbRXBqsODSU2NCmpPyRPY2CU/G82OP2&#10;eM7SakG72x6z2WSu1HDQpUsQnjr/F//cB60gbA1Xwg2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MP4YvAAAANoAAAAPAAAAAAAAAAAAAAAAAJgCAABkcnMvZG93bnJldi54&#10;bWxQSwUGAAAAAAQABAD1AAAAgQMAAAAA&#10;" path="m,l5400,21600r10800,l21600,,,xe" filled="f" strokecolor="#a5a5a5" strokeweight="1pt">
                  <v:stroke joinstyle="miter"/>
                  <v:path o:connecttype="custom" o:connectlocs="6,7;3,13;1,7;3,0" o:connectangles="0,0,0,0" textboxrect="4493,4483,17107,17117"/>
                </v:shape>
              </v:group>
              <w10:wrap anchorx="page" anchory="page"/>
            </v:group>
          </w:pict>
        </mc:Fallback>
      </mc:AlternateContent>
    </w:r>
    <w:r w:rsidR="009D3B35">
      <w:rPr>
        <w:noProof/>
        <w:lang w:val="en-US"/>
      </w:rPr>
      <mc:AlternateContent>
        <mc:Choice Requires="wps">
          <w:drawing>
            <wp:anchor distT="0" distB="0" distL="114300" distR="114300" simplePos="0" relativeHeight="251661312" behindDoc="0" locked="0" layoutInCell="1" allowOverlap="1" wp14:anchorId="08EB2D91" wp14:editId="413FC9B3">
              <wp:simplePos x="0" y="0"/>
              <wp:positionH relativeFrom="column">
                <wp:posOffset>5080</wp:posOffset>
              </wp:positionH>
              <wp:positionV relativeFrom="paragraph">
                <wp:posOffset>76835</wp:posOffset>
              </wp:positionV>
              <wp:extent cx="5296535" cy="336550"/>
              <wp:effectExtent l="0" t="0" r="0" b="635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6535" cy="336550"/>
                      </a:xfrm>
                      <a:prstGeom prst="rect">
                        <a:avLst/>
                      </a:prstGeom>
                      <a:solidFill>
                        <a:srgbClr val="000000"/>
                      </a:solidFill>
                      <a:ln w="9525">
                        <a:solidFill>
                          <a:srgbClr val="000000"/>
                        </a:solidFill>
                        <a:miter lim="800000"/>
                        <a:headEnd/>
                        <a:tailEnd/>
                      </a:ln>
                    </wps:spPr>
                    <wps:txbx>
                      <w:txbxContent>
                        <w:p w:rsidR="008E1BE2" w:rsidRPr="00C54026" w:rsidRDefault="003F34D7" w:rsidP="00C54026">
                          <w:pPr>
                            <w:rPr>
                              <w:rFonts w:ascii="Cambria" w:hAnsi="Cambria"/>
                              <w:sz w:val="24"/>
                              <w:szCs w:val="24"/>
                              <w:lang w:val="en-ID"/>
                            </w:rPr>
                          </w:pPr>
                          <w:r w:rsidRPr="00C54026">
                            <w:rPr>
                              <w:rFonts w:ascii="Cambria" w:eastAsia="Times New Roman" w:hAnsi="Cambria"/>
                              <w:b/>
                              <w:spacing w:val="1"/>
                              <w:sz w:val="24"/>
                              <w:szCs w:val="24"/>
                            </w:rPr>
                            <w:t xml:space="preserve">JURNAL QAWANIN            VOL. </w:t>
                          </w:r>
                          <w:r w:rsidR="00C54026" w:rsidRPr="00C54026">
                            <w:rPr>
                              <w:rFonts w:ascii="Cambria" w:eastAsia="Times New Roman" w:hAnsi="Cambria"/>
                              <w:b/>
                              <w:spacing w:val="1"/>
                              <w:sz w:val="24"/>
                              <w:szCs w:val="24"/>
                              <w:lang w:val="en-ID"/>
                            </w:rPr>
                            <w:t>5</w:t>
                          </w:r>
                          <w:r w:rsidR="008E1BE2" w:rsidRPr="00C54026">
                            <w:rPr>
                              <w:rFonts w:ascii="Cambria" w:eastAsia="Times New Roman" w:hAnsi="Cambria"/>
                              <w:b/>
                              <w:spacing w:val="1"/>
                              <w:sz w:val="24"/>
                              <w:szCs w:val="24"/>
                            </w:rPr>
                            <w:t xml:space="preserve">         NO</w:t>
                          </w:r>
                          <w:r w:rsidR="0078111E" w:rsidRPr="00C54026">
                            <w:rPr>
                              <w:rFonts w:ascii="Cambria" w:eastAsia="Times New Roman" w:hAnsi="Cambria"/>
                              <w:b/>
                              <w:spacing w:val="1"/>
                              <w:sz w:val="24"/>
                              <w:szCs w:val="24"/>
                            </w:rPr>
                            <w:t xml:space="preserve">. </w:t>
                          </w:r>
                          <w:r w:rsidR="00C54026" w:rsidRPr="00C54026">
                            <w:rPr>
                              <w:rFonts w:ascii="Cambria" w:eastAsia="Times New Roman" w:hAnsi="Cambria"/>
                              <w:b/>
                              <w:spacing w:val="1"/>
                              <w:sz w:val="24"/>
                              <w:szCs w:val="24"/>
                              <w:lang w:val="en-US"/>
                            </w:rPr>
                            <w:t>1</w:t>
                          </w:r>
                          <w:r w:rsidR="0078111E" w:rsidRPr="00C54026">
                            <w:rPr>
                              <w:rFonts w:ascii="Cambria" w:eastAsia="Times New Roman" w:hAnsi="Cambria"/>
                              <w:b/>
                              <w:spacing w:val="1"/>
                              <w:sz w:val="24"/>
                              <w:szCs w:val="24"/>
                            </w:rPr>
                            <w:tab/>
                            <w:t xml:space="preserve">     </w:t>
                          </w:r>
                          <w:r w:rsidR="00C54026" w:rsidRPr="00C54026">
                            <w:rPr>
                              <w:rFonts w:ascii="Cambria" w:eastAsia="Times New Roman" w:hAnsi="Cambria"/>
                              <w:b/>
                              <w:spacing w:val="1"/>
                              <w:sz w:val="24"/>
                              <w:szCs w:val="24"/>
                              <w:lang w:val="en-US"/>
                            </w:rPr>
                            <w:t xml:space="preserve">   </w:t>
                          </w:r>
                          <w:r w:rsidR="00C54026">
                            <w:rPr>
                              <w:rFonts w:ascii="Cambria" w:eastAsia="Times New Roman" w:hAnsi="Cambria"/>
                              <w:b/>
                              <w:spacing w:val="1"/>
                              <w:sz w:val="24"/>
                              <w:szCs w:val="24"/>
                              <w:lang w:val="en-US"/>
                            </w:rPr>
                            <w:t xml:space="preserve">   </w:t>
                          </w:r>
                          <w:r w:rsidR="00C54026" w:rsidRPr="00C54026">
                            <w:rPr>
                              <w:rFonts w:ascii="Cambria" w:eastAsia="Times New Roman" w:hAnsi="Cambria"/>
                              <w:b/>
                              <w:spacing w:val="1"/>
                              <w:sz w:val="24"/>
                              <w:szCs w:val="24"/>
                              <w:lang w:val="en-US"/>
                            </w:rPr>
                            <w:t xml:space="preserve"> JANUARI</w:t>
                          </w:r>
                          <w:r w:rsidRPr="00C54026">
                            <w:rPr>
                              <w:rFonts w:ascii="Cambria" w:eastAsia="Times New Roman" w:hAnsi="Cambria"/>
                              <w:b/>
                              <w:spacing w:val="1"/>
                              <w:sz w:val="24"/>
                              <w:szCs w:val="24"/>
                            </w:rPr>
                            <w:t xml:space="preserve"> - </w:t>
                          </w:r>
                          <w:r w:rsidR="00C54026" w:rsidRPr="00C54026">
                            <w:rPr>
                              <w:rFonts w:ascii="Cambria" w:eastAsia="Times New Roman" w:hAnsi="Cambria"/>
                              <w:b/>
                              <w:spacing w:val="1"/>
                              <w:sz w:val="24"/>
                              <w:szCs w:val="24"/>
                              <w:lang w:val="en-US"/>
                            </w:rPr>
                            <w:t>JUNI</w:t>
                          </w:r>
                          <w:r w:rsidRPr="00C54026">
                            <w:rPr>
                              <w:rFonts w:ascii="Cambria" w:eastAsia="Times New Roman" w:hAnsi="Cambria"/>
                              <w:b/>
                              <w:spacing w:val="1"/>
                              <w:sz w:val="24"/>
                              <w:szCs w:val="24"/>
                            </w:rPr>
                            <w:t xml:space="preserve"> 20</w:t>
                          </w:r>
                          <w:r w:rsidR="00C54026" w:rsidRPr="00C54026">
                            <w:rPr>
                              <w:rFonts w:ascii="Cambria" w:eastAsia="Times New Roman" w:hAnsi="Cambria"/>
                              <w:b/>
                              <w:spacing w:val="1"/>
                              <w:sz w:val="24"/>
                              <w:szCs w:val="24"/>
                              <w:lang w:val="en-ID"/>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margin-left:.4pt;margin-top:6.05pt;width:417.0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" fillcolor="black">
              <v:textbox>
                <w:txbxContent>
                  <w:p w:rsidR="008E1BE2" w:rsidRPr="00C54026" w:rsidRDefault="003F34D7" w:rsidP="00C54026">
                    <w:pPr>
                      <w:rPr>
                        <w:rFonts w:ascii="Cambria" w:hAnsi="Cambria"/>
                        <w:sz w:val="24"/>
                        <w:szCs w:val="24"/>
                        <w:lang w:val="en-ID"/>
                      </w:rPr>
                    </w:pPr>
                    <w:r w:rsidRPr="00C54026">
                      <w:rPr>
                        <w:rFonts w:ascii="Cambria" w:eastAsia="Times New Roman" w:hAnsi="Cambria"/>
                        <w:b/>
                        <w:spacing w:val="1"/>
                        <w:sz w:val="24"/>
                        <w:szCs w:val="24"/>
                      </w:rPr>
                      <w:t xml:space="preserve">JURNAL QAWANIN            VOL. </w:t>
                    </w:r>
                    <w:r w:rsidR="00C54026" w:rsidRPr="00C54026">
                      <w:rPr>
                        <w:rFonts w:ascii="Cambria" w:eastAsia="Times New Roman" w:hAnsi="Cambria"/>
                        <w:b/>
                        <w:spacing w:val="1"/>
                        <w:sz w:val="24"/>
                        <w:szCs w:val="24"/>
                        <w:lang w:val="en-ID"/>
                      </w:rPr>
                      <w:t>5</w:t>
                    </w:r>
                    <w:r w:rsidR="008E1BE2" w:rsidRPr="00C54026">
                      <w:rPr>
                        <w:rFonts w:ascii="Cambria" w:eastAsia="Times New Roman" w:hAnsi="Cambria"/>
                        <w:b/>
                        <w:spacing w:val="1"/>
                        <w:sz w:val="24"/>
                        <w:szCs w:val="24"/>
                      </w:rPr>
                      <w:t xml:space="preserve">         NO</w:t>
                    </w:r>
                    <w:r w:rsidR="0078111E" w:rsidRPr="00C54026">
                      <w:rPr>
                        <w:rFonts w:ascii="Cambria" w:eastAsia="Times New Roman" w:hAnsi="Cambria"/>
                        <w:b/>
                        <w:spacing w:val="1"/>
                        <w:sz w:val="24"/>
                        <w:szCs w:val="24"/>
                      </w:rPr>
                      <w:t xml:space="preserve">. </w:t>
                    </w:r>
                    <w:r w:rsidR="00C54026" w:rsidRPr="00C54026">
                      <w:rPr>
                        <w:rFonts w:ascii="Cambria" w:eastAsia="Times New Roman" w:hAnsi="Cambria"/>
                        <w:b/>
                        <w:spacing w:val="1"/>
                        <w:sz w:val="24"/>
                        <w:szCs w:val="24"/>
                        <w:lang w:val="en-US"/>
                      </w:rPr>
                      <w:t>1</w:t>
                    </w:r>
                    <w:r w:rsidR="0078111E" w:rsidRPr="00C54026">
                      <w:rPr>
                        <w:rFonts w:ascii="Cambria" w:eastAsia="Times New Roman" w:hAnsi="Cambria"/>
                        <w:b/>
                        <w:spacing w:val="1"/>
                        <w:sz w:val="24"/>
                        <w:szCs w:val="24"/>
                      </w:rPr>
                      <w:tab/>
                      <w:t xml:space="preserve">     </w:t>
                    </w:r>
                    <w:r w:rsidR="00C54026" w:rsidRPr="00C54026">
                      <w:rPr>
                        <w:rFonts w:ascii="Cambria" w:eastAsia="Times New Roman" w:hAnsi="Cambria"/>
                        <w:b/>
                        <w:spacing w:val="1"/>
                        <w:sz w:val="24"/>
                        <w:szCs w:val="24"/>
                        <w:lang w:val="en-US"/>
                      </w:rPr>
                      <w:t xml:space="preserve">   </w:t>
                    </w:r>
                    <w:r w:rsidR="00C54026">
                      <w:rPr>
                        <w:rFonts w:ascii="Cambria" w:eastAsia="Times New Roman" w:hAnsi="Cambria"/>
                        <w:b/>
                        <w:spacing w:val="1"/>
                        <w:sz w:val="24"/>
                        <w:szCs w:val="24"/>
                        <w:lang w:val="en-US"/>
                      </w:rPr>
                      <w:t xml:space="preserve">   </w:t>
                    </w:r>
                    <w:r w:rsidR="00C54026" w:rsidRPr="00C54026">
                      <w:rPr>
                        <w:rFonts w:ascii="Cambria" w:eastAsia="Times New Roman" w:hAnsi="Cambria"/>
                        <w:b/>
                        <w:spacing w:val="1"/>
                        <w:sz w:val="24"/>
                        <w:szCs w:val="24"/>
                        <w:lang w:val="en-US"/>
                      </w:rPr>
                      <w:t xml:space="preserve"> JANUARI</w:t>
                    </w:r>
                    <w:r w:rsidRPr="00C54026">
                      <w:rPr>
                        <w:rFonts w:ascii="Cambria" w:eastAsia="Times New Roman" w:hAnsi="Cambria"/>
                        <w:b/>
                        <w:spacing w:val="1"/>
                        <w:sz w:val="24"/>
                        <w:szCs w:val="24"/>
                      </w:rPr>
                      <w:t xml:space="preserve"> - </w:t>
                    </w:r>
                    <w:r w:rsidR="00C54026" w:rsidRPr="00C54026">
                      <w:rPr>
                        <w:rFonts w:ascii="Cambria" w:eastAsia="Times New Roman" w:hAnsi="Cambria"/>
                        <w:b/>
                        <w:spacing w:val="1"/>
                        <w:sz w:val="24"/>
                        <w:szCs w:val="24"/>
                        <w:lang w:val="en-US"/>
                      </w:rPr>
                      <w:t>JUNI</w:t>
                    </w:r>
                    <w:r w:rsidRPr="00C54026">
                      <w:rPr>
                        <w:rFonts w:ascii="Cambria" w:eastAsia="Times New Roman" w:hAnsi="Cambria"/>
                        <w:b/>
                        <w:spacing w:val="1"/>
                        <w:sz w:val="24"/>
                        <w:szCs w:val="24"/>
                      </w:rPr>
                      <w:t xml:space="preserve"> 20</w:t>
                    </w:r>
                    <w:r w:rsidR="00C54026" w:rsidRPr="00C54026">
                      <w:rPr>
                        <w:rFonts w:ascii="Cambria" w:eastAsia="Times New Roman" w:hAnsi="Cambria"/>
                        <w:b/>
                        <w:spacing w:val="1"/>
                        <w:sz w:val="24"/>
                        <w:szCs w:val="24"/>
                        <w:lang w:val="en-ID"/>
                      </w:rPr>
                      <w:t>21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C7" w:rsidRDefault="004B10C7" w:rsidP="00F423FC">
      <w:pPr>
        <w:spacing w:after="0" w:line="240" w:lineRule="auto"/>
      </w:pPr>
      <w:r>
        <w:separator/>
      </w:r>
    </w:p>
  </w:footnote>
  <w:footnote w:type="continuationSeparator" w:id="0">
    <w:p w:rsidR="004B10C7" w:rsidRDefault="004B10C7" w:rsidP="00F423FC">
      <w:pPr>
        <w:spacing w:after="0" w:line="240" w:lineRule="auto"/>
      </w:pPr>
      <w:r>
        <w:continuationSeparator/>
      </w:r>
    </w:p>
  </w:footnote>
  <w:footnote w:id="1">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rPr>
        <w:t xml:space="preserve">Wahbah az-Zuhaily, </w:t>
      </w:r>
      <w:r w:rsidRPr="0050384B">
        <w:rPr>
          <w:rFonts w:ascii="Times New Roman" w:hAnsi="Times New Roman"/>
          <w:i/>
        </w:rPr>
        <w:t xml:space="preserve">Tafsir al-Munir Juz 14, </w:t>
      </w:r>
      <w:r w:rsidRPr="0050384B">
        <w:rPr>
          <w:rFonts w:ascii="Times New Roman" w:hAnsi="Times New Roman"/>
        </w:rPr>
        <w:t>(Suriah: Dar-Alfikr, 2007 ), hal. 140.</w:t>
      </w:r>
    </w:p>
  </w:footnote>
  <w:footnote w:id="2">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rPr>
        <w:t xml:space="preserve">Zakiyuddin Abdul ‘Azhim al-Mundziri, </w:t>
      </w:r>
      <w:r w:rsidRPr="0050384B">
        <w:rPr>
          <w:rFonts w:ascii="Times New Roman" w:hAnsi="Times New Roman"/>
          <w:i/>
          <w:iCs/>
        </w:rPr>
        <w:t xml:space="preserve">Mukhtashar Shahih Muslim </w:t>
      </w:r>
      <w:r>
        <w:rPr>
          <w:rFonts w:ascii="Times New Roman" w:hAnsi="Times New Roman"/>
        </w:rPr>
        <w:t>(Kairo: Pustaka Aulad asy</w:t>
      </w:r>
      <w:r w:rsidRPr="0050384B">
        <w:rPr>
          <w:rFonts w:ascii="Times New Roman" w:hAnsi="Times New Roman"/>
        </w:rPr>
        <w:t>-Syeikh li Turats, 2006), hal 242</w:t>
      </w:r>
      <w:r>
        <w:rPr>
          <w:rFonts w:ascii="Times New Roman" w:hAnsi="Times New Roman"/>
        </w:rPr>
        <w:t>.</w:t>
      </w:r>
    </w:p>
  </w:footnote>
  <w:footnote w:id="3">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rPr>
        <w:t xml:space="preserve">Muhammad Jawad Mughniyah,  </w:t>
      </w:r>
      <w:r w:rsidRPr="0050384B">
        <w:rPr>
          <w:rFonts w:ascii="Times New Roman" w:hAnsi="Times New Roman"/>
          <w:i/>
          <w:iCs/>
        </w:rPr>
        <w:t>Fiqih  Lima Mazhab,</w:t>
      </w:r>
      <w:r>
        <w:rPr>
          <w:rFonts w:ascii="Times New Roman" w:hAnsi="Times New Roman"/>
        </w:rPr>
        <w:t xml:space="preserve">Diterjemahkan dari </w:t>
      </w:r>
      <w:r w:rsidRPr="00E826D7">
        <w:rPr>
          <w:rFonts w:ascii="Times New Roman" w:hAnsi="Times New Roman"/>
          <w:i/>
          <w:iCs/>
        </w:rPr>
        <w:t>al-Fiqh ‘Ala al-Madzahib al-Khamsah</w:t>
      </w:r>
      <w:r>
        <w:rPr>
          <w:rFonts w:ascii="Times New Roman" w:hAnsi="Times New Roman"/>
        </w:rPr>
        <w:t>, Penerjemah Masykur A.B Afif Muhammad, Idrus al-Kaff.</w:t>
      </w:r>
      <w:r w:rsidRPr="0050384B">
        <w:rPr>
          <w:rFonts w:ascii="Times New Roman" w:hAnsi="Times New Roman"/>
        </w:rPr>
        <w:t>(Jakarta: Lentera, 1999), hal.212.</w:t>
      </w:r>
    </w:p>
  </w:footnote>
  <w:footnote w:id="4">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rPr>
        <w:t xml:space="preserve">Ahmad bin Ali bin Hajar al-‘Asqalani,  </w:t>
      </w:r>
      <w:r w:rsidRPr="0050384B">
        <w:rPr>
          <w:rFonts w:ascii="Times New Roman" w:hAnsi="Times New Roman"/>
          <w:i/>
          <w:iCs/>
        </w:rPr>
        <w:t>Fathu al-Bari Juzu’ 4,</w:t>
      </w:r>
      <w:r>
        <w:rPr>
          <w:rFonts w:ascii="Times New Roman" w:hAnsi="Times New Roman"/>
        </w:rPr>
        <w:t xml:space="preserve"> (Manshurah: Mak</w:t>
      </w:r>
      <w:r w:rsidRPr="0050384B">
        <w:rPr>
          <w:rFonts w:ascii="Times New Roman" w:hAnsi="Times New Roman"/>
        </w:rPr>
        <w:t>tabah al-Iman, tt), hal 80.</w:t>
      </w:r>
    </w:p>
  </w:footnote>
  <w:footnote w:id="5">
    <w:p w:rsidR="005229C9" w:rsidRPr="00D14763" w:rsidRDefault="005229C9" w:rsidP="005229C9">
      <w:pPr>
        <w:pStyle w:val="FootnoteText"/>
        <w:ind w:firstLine="720"/>
        <w:rPr>
          <w:rFonts w:asciiTheme="majorBidi" w:hAnsiTheme="majorBidi" w:cstheme="majorBidi"/>
        </w:rPr>
      </w:pPr>
      <w:r w:rsidRPr="00D14763">
        <w:rPr>
          <w:rStyle w:val="FootnoteReference"/>
          <w:rFonts w:asciiTheme="majorBidi" w:hAnsiTheme="majorBidi"/>
        </w:rPr>
        <w:footnoteRef/>
      </w:r>
      <w:r w:rsidRPr="00D14763">
        <w:rPr>
          <w:rFonts w:asciiTheme="majorBidi" w:hAnsiTheme="majorBidi" w:cstheme="majorBidi"/>
        </w:rPr>
        <w:t>Syamsuddin Abdurrahman bin Muhammad bin Ahmad bin Qudamah al-Muqaddisy,</w:t>
      </w:r>
      <w:r w:rsidRPr="00D14763">
        <w:rPr>
          <w:rFonts w:asciiTheme="majorBidi" w:hAnsiTheme="majorBidi" w:cstheme="majorBidi"/>
          <w:i/>
          <w:iCs/>
        </w:rPr>
        <w:t>Al-Mughni Juzu’ 4,</w:t>
      </w:r>
      <w:r w:rsidRPr="00D14763">
        <w:rPr>
          <w:rFonts w:asciiTheme="majorBidi" w:hAnsiTheme="majorBidi" w:cstheme="majorBidi"/>
        </w:rPr>
        <w:t xml:space="preserve"> ( Kairo: Dar al-Hadis, 1995), hal 317</w:t>
      </w:r>
    </w:p>
  </w:footnote>
  <w:footnote w:id="6">
    <w:p w:rsidR="005229C9" w:rsidRDefault="005229C9" w:rsidP="005229C9">
      <w:pPr>
        <w:pStyle w:val="FootnoteText"/>
        <w:ind w:firstLine="720"/>
      </w:pPr>
      <w:r>
        <w:rPr>
          <w:rStyle w:val="FootnoteReference"/>
        </w:rPr>
        <w:footnoteRef/>
      </w:r>
      <w:r>
        <w:t xml:space="preserve">Muhyiddin abi Zakaria Yahya bin Syaraf an-Nawawi, </w:t>
      </w:r>
      <w:r>
        <w:rPr>
          <w:i/>
          <w:iCs/>
        </w:rPr>
        <w:t>Al-Majmu’syarah al-Muhadzab Juzu’ 9,</w:t>
      </w:r>
      <w:r>
        <w:t xml:space="preserve">( Libanon, Dar al-Kutub Ilmiyah,2002), hal 15. </w:t>
      </w:r>
    </w:p>
  </w:footnote>
  <w:footnote w:id="7">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hyperlink r:id="rId1" w:history="1">
        <w:r w:rsidRPr="0050384B">
          <w:rPr>
            <w:rStyle w:val="Hyperlink"/>
            <w:rFonts w:ascii="Times New Roman" w:hAnsi="Times New Roman"/>
          </w:rPr>
          <w:t>www.</w:t>
        </w:r>
        <w:r w:rsidRPr="0050384B">
          <w:rPr>
            <w:rStyle w:val="Hyperlink"/>
            <w:rFonts w:ascii="Times New Roman" w:hAnsi="Times New Roman"/>
            <w:i/>
            <w:iCs/>
          </w:rPr>
          <w:t>Info</w:t>
        </w:r>
      </w:hyperlink>
      <w:r w:rsidRPr="0050384B">
        <w:rPr>
          <w:rFonts w:ascii="Times New Roman" w:hAnsi="Times New Roman"/>
          <w:i/>
          <w:iCs/>
        </w:rPr>
        <w:t xml:space="preserve"> Muslim Tours.com</w:t>
      </w:r>
      <w:r w:rsidRPr="0050384B">
        <w:rPr>
          <w:rFonts w:ascii="Times New Roman" w:hAnsi="Times New Roman"/>
        </w:rPr>
        <w:t xml:space="preserve"> diambil tanggal 20 April 2014</w:t>
      </w:r>
    </w:p>
  </w:footnote>
  <w:footnote w:id="8">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rPr>
        <w:t xml:space="preserve"> Soerjono Soekanto,</w:t>
      </w:r>
      <w:r w:rsidRPr="0050384B">
        <w:rPr>
          <w:rFonts w:ascii="Times New Roman" w:hAnsi="Times New Roman"/>
          <w:i/>
          <w:iCs/>
        </w:rPr>
        <w:t xml:space="preserve">Pengantar  Penelitian Hukum,  </w:t>
      </w:r>
      <w:r w:rsidRPr="0050384B">
        <w:rPr>
          <w:rFonts w:ascii="Times New Roman" w:hAnsi="Times New Roman"/>
        </w:rPr>
        <w:t>(Jakarta: Universitas Indonesia, 1984), hal 10.</w:t>
      </w:r>
    </w:p>
  </w:footnote>
  <w:footnote w:id="9">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rPr>
        <w:t xml:space="preserve">Peter Mahmud Marzuki, </w:t>
      </w:r>
      <w:r w:rsidRPr="0050384B">
        <w:rPr>
          <w:rFonts w:ascii="Times New Roman" w:hAnsi="Times New Roman"/>
          <w:i/>
          <w:iCs/>
        </w:rPr>
        <w:t xml:space="preserve">Penelitian Hukum, </w:t>
      </w:r>
      <w:r w:rsidRPr="0050384B">
        <w:rPr>
          <w:rFonts w:ascii="Times New Roman" w:hAnsi="Times New Roman"/>
        </w:rPr>
        <w:t xml:space="preserve">( Jakarta: Kencana, 2009),  hal 141. </w:t>
      </w:r>
    </w:p>
  </w:footnote>
  <w:footnote w:id="10">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rPr>
        <w:t xml:space="preserve">Burhan ash-Shofa, </w:t>
      </w:r>
      <w:r w:rsidRPr="0050384B">
        <w:rPr>
          <w:rFonts w:ascii="Times New Roman" w:hAnsi="Times New Roman"/>
          <w:i/>
        </w:rPr>
        <w:t xml:space="preserve">Metode Penelitian Hukum, </w:t>
      </w:r>
      <w:r w:rsidRPr="0050384B">
        <w:rPr>
          <w:rFonts w:ascii="Times New Roman" w:hAnsi="Times New Roman"/>
        </w:rPr>
        <w:t>( Jakarta: PT. Rineka Cipta, 2004),  hal 103</w:t>
      </w:r>
    </w:p>
  </w:footnote>
  <w:footnote w:id="11">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rPr>
        <w:t xml:space="preserve">Lexy J. Moleong, </w:t>
      </w:r>
      <w:r w:rsidRPr="0050384B">
        <w:rPr>
          <w:rFonts w:ascii="Times New Roman" w:hAnsi="Times New Roman"/>
          <w:i/>
          <w:iCs/>
        </w:rPr>
        <w:t>Metodologi Penelitian Kualitatif,</w:t>
      </w:r>
      <w:r w:rsidRPr="0050384B">
        <w:rPr>
          <w:rFonts w:ascii="Times New Roman" w:hAnsi="Times New Roman"/>
        </w:rPr>
        <w:t xml:space="preserve"> (Bandung: PT Remaja Rosdakarya, 2000), hal 103. </w:t>
      </w:r>
    </w:p>
  </w:footnote>
  <w:footnote w:id="12">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rPr>
        <w:t xml:space="preserve"> Sumadi Suryabrata, </w:t>
      </w:r>
      <w:r w:rsidRPr="0050384B">
        <w:rPr>
          <w:rFonts w:ascii="Times New Roman" w:hAnsi="Times New Roman"/>
          <w:i/>
          <w:iCs/>
        </w:rPr>
        <w:t xml:space="preserve">Metodologi Penelitian, ( </w:t>
      </w:r>
      <w:r w:rsidRPr="0050384B">
        <w:rPr>
          <w:rFonts w:ascii="Times New Roman" w:hAnsi="Times New Roman"/>
        </w:rPr>
        <w:t>Jakarta: PT. Raja GrafindoPersada, 2005), hal 40.</w:t>
      </w:r>
    </w:p>
  </w:footnote>
  <w:footnote w:id="13">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rPr>
        <w:t xml:space="preserve">Nur Aidi, </w:t>
      </w:r>
      <w:r w:rsidRPr="0050384B">
        <w:rPr>
          <w:rFonts w:ascii="Times New Roman" w:hAnsi="Times New Roman"/>
          <w:i/>
          <w:iCs/>
        </w:rPr>
        <w:t xml:space="preserve">Pengolahan dan Analisis Data Hasil Penelitian, </w:t>
      </w:r>
      <w:r w:rsidRPr="0050384B">
        <w:rPr>
          <w:rFonts w:ascii="Times New Roman" w:hAnsi="Times New Roman"/>
        </w:rPr>
        <w:t xml:space="preserve">( Jakarta: Pustaka UPI, 2010), hal 6. </w:t>
      </w:r>
    </w:p>
  </w:footnote>
  <w:footnote w:id="14">
    <w:p w:rsidR="005229C9" w:rsidRPr="0050384B" w:rsidRDefault="005229C9" w:rsidP="005229C9">
      <w:pPr>
        <w:pStyle w:val="FootnoteText"/>
        <w:rPr>
          <w:rFonts w:ascii="Times New Roman" w:hAnsi="Times New Roman"/>
        </w:rPr>
      </w:pPr>
      <w:r w:rsidRPr="0050384B">
        <w:rPr>
          <w:rFonts w:ascii="Times New Roman" w:hAnsi="Times New Roman"/>
        </w:rPr>
        <w:tab/>
      </w:r>
      <w:r w:rsidRPr="0050384B">
        <w:rPr>
          <w:rStyle w:val="FootnoteReference"/>
          <w:rFonts w:ascii="Times New Roman" w:hAnsi="Times New Roman"/>
        </w:rPr>
        <w:footnoteRef/>
      </w:r>
      <w:r w:rsidRPr="0050384B">
        <w:rPr>
          <w:rFonts w:ascii="Times New Roman" w:hAnsi="Times New Roman"/>
        </w:rPr>
        <w:t xml:space="preserve"> Wahbah az-Zuhaily,</w:t>
      </w:r>
      <w:r w:rsidRPr="0050384B">
        <w:rPr>
          <w:rFonts w:ascii="Times New Roman" w:hAnsi="Times New Roman"/>
          <w:i/>
          <w:iCs/>
        </w:rPr>
        <w:t xml:space="preserve"> at-Tafsir al-Munir Juzu’ 2, </w:t>
      </w:r>
      <w:r w:rsidRPr="0050384B">
        <w:rPr>
          <w:rFonts w:ascii="Times New Roman" w:hAnsi="Times New Roman"/>
        </w:rPr>
        <w:t>(Suriah: Dar-Alfikr, 2007), hal 336</w:t>
      </w:r>
    </w:p>
  </w:footnote>
  <w:footnote w:id="15">
    <w:p w:rsidR="005229C9" w:rsidRDefault="005229C9" w:rsidP="005229C9">
      <w:pPr>
        <w:pStyle w:val="FootnoteText"/>
        <w:ind w:firstLine="720"/>
      </w:pPr>
      <w:r>
        <w:rPr>
          <w:rStyle w:val="FootnoteReference"/>
        </w:rPr>
        <w:footnoteRef/>
      </w:r>
      <w:r w:rsidRPr="0082191C">
        <w:rPr>
          <w:rFonts w:asciiTheme="majorBidi" w:hAnsiTheme="majorBidi" w:cstheme="majorBidi"/>
        </w:rPr>
        <w:t>Wahbah az-Zuhayli.</w:t>
      </w:r>
      <w:r w:rsidRPr="0082191C">
        <w:rPr>
          <w:rFonts w:asciiTheme="majorBidi" w:hAnsiTheme="majorBidi" w:cstheme="majorBidi"/>
          <w:i/>
          <w:iCs/>
        </w:rPr>
        <w:t xml:space="preserve"> At-Tafsir al-Munir Juzu’ 10,</w:t>
      </w:r>
      <w:r w:rsidRPr="0082191C">
        <w:rPr>
          <w:rFonts w:asciiTheme="majorBidi" w:hAnsiTheme="majorBidi" w:cstheme="majorBidi"/>
        </w:rPr>
        <w:t xml:space="preserve"> (Syr</w:t>
      </w:r>
      <w:r>
        <w:rPr>
          <w:rFonts w:asciiTheme="majorBidi" w:hAnsiTheme="majorBidi" w:cstheme="majorBidi"/>
        </w:rPr>
        <w:t>ia: Dar al-Fikr, 2007), hal 448.</w:t>
      </w:r>
    </w:p>
  </w:footnote>
  <w:footnote w:id="16">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rPr>
        <w:t>Muhammad bin Ali bin Muhammad asy-Syaukani,</w:t>
      </w:r>
      <w:r w:rsidRPr="0050384B">
        <w:rPr>
          <w:rFonts w:ascii="Times New Roman" w:hAnsi="Times New Roman"/>
          <w:i/>
          <w:iCs/>
        </w:rPr>
        <w:t xml:space="preserve"> Nailul Authar Juzu’ 5,</w:t>
      </w:r>
      <w:r w:rsidRPr="0050384B">
        <w:rPr>
          <w:rFonts w:ascii="Times New Roman" w:hAnsi="Times New Roman"/>
        </w:rPr>
        <w:t xml:space="preserve"> (Kairo: Dar al-Hadis,2000), hal 286</w:t>
      </w:r>
    </w:p>
  </w:footnote>
  <w:footnote w:id="17">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rPr>
        <w:t xml:space="preserve">Zakiyuddin Abdul ‘Azhim al-Mundziri, </w:t>
      </w:r>
      <w:r w:rsidRPr="0050384B">
        <w:rPr>
          <w:rFonts w:ascii="Times New Roman" w:hAnsi="Times New Roman"/>
          <w:i/>
          <w:iCs/>
        </w:rPr>
        <w:t xml:space="preserve">Mukhtashar Shahih Muslim </w:t>
      </w:r>
      <w:r w:rsidRPr="0050384B">
        <w:rPr>
          <w:rFonts w:ascii="Times New Roman" w:hAnsi="Times New Roman"/>
        </w:rPr>
        <w:t>(Kairo: Pustaka Aulad al-Syeikh li Turats, 2006), hal 242</w:t>
      </w:r>
    </w:p>
    <w:p w:rsidR="005229C9" w:rsidRPr="0050384B" w:rsidRDefault="005229C9" w:rsidP="005229C9">
      <w:pPr>
        <w:pStyle w:val="FootnoteText"/>
        <w:ind w:firstLine="720"/>
        <w:rPr>
          <w:rFonts w:ascii="Times New Roman" w:hAnsi="Times New Roman"/>
        </w:rPr>
      </w:pPr>
    </w:p>
  </w:footnote>
  <w:footnote w:id="18">
    <w:p w:rsidR="005229C9" w:rsidRDefault="005229C9" w:rsidP="005229C9">
      <w:pPr>
        <w:pStyle w:val="FootnoteText"/>
        <w:ind w:firstLine="720"/>
      </w:pPr>
      <w:r>
        <w:rPr>
          <w:rStyle w:val="FootnoteReference"/>
        </w:rPr>
        <w:footnoteRef/>
      </w:r>
      <w:r>
        <w:t xml:space="preserve">Muhyi ad-Din Abi Zakaria Yahya bin Syaraf an-Nawawi, </w:t>
      </w:r>
      <w:r>
        <w:rPr>
          <w:i/>
          <w:iCs/>
        </w:rPr>
        <w:t xml:space="preserve">Al-Majmu’ Syarhu al-Muhadzab Juzu’ 8, </w:t>
      </w:r>
      <w:r>
        <w:t xml:space="preserve">( Libanon: Darl al-Kutub al-Ilmiyah, 2002), hal 175. </w:t>
      </w:r>
    </w:p>
  </w:footnote>
  <w:footnote w:id="19">
    <w:p w:rsidR="005229C9" w:rsidRPr="0050384B" w:rsidRDefault="005229C9" w:rsidP="005229C9">
      <w:pPr>
        <w:pStyle w:val="FootnoteText"/>
        <w:ind w:firstLine="720"/>
        <w:rPr>
          <w:rFonts w:ascii="Times New Roman" w:hAnsi="Times New Roman"/>
        </w:rPr>
      </w:pPr>
      <w:r>
        <w:rPr>
          <w:rStyle w:val="FootnoteReference"/>
        </w:rPr>
        <w:footnoteRef/>
      </w:r>
      <w:r w:rsidRPr="0050384B">
        <w:rPr>
          <w:rFonts w:ascii="Times New Roman" w:hAnsi="Times New Roman"/>
        </w:rPr>
        <w:t>Wahbah az-Zuahily,</w:t>
      </w:r>
      <w:r w:rsidRPr="0050384B">
        <w:rPr>
          <w:rFonts w:ascii="Times New Roman" w:hAnsi="Times New Roman"/>
          <w:i/>
          <w:iCs/>
        </w:rPr>
        <w:t>al-Fiqh Al-Islam wa Adillatuh juzu’ 3, (</w:t>
      </w:r>
      <w:r w:rsidRPr="0050384B">
        <w:rPr>
          <w:rFonts w:ascii="Times New Roman" w:hAnsi="Times New Roman"/>
        </w:rPr>
        <w:t xml:space="preserve"> Sy</w:t>
      </w:r>
      <w:r>
        <w:rPr>
          <w:rFonts w:ascii="Times New Roman" w:hAnsi="Times New Roman"/>
        </w:rPr>
        <w:t>ria: Dar al-Fikr, 2010), hal 107</w:t>
      </w:r>
      <w:r w:rsidRPr="0050384B">
        <w:rPr>
          <w:rFonts w:ascii="Times New Roman" w:hAnsi="Times New Roman"/>
        </w:rPr>
        <w:t xml:space="preserve">. </w:t>
      </w:r>
    </w:p>
    <w:p w:rsidR="005229C9" w:rsidRDefault="005229C9" w:rsidP="005229C9">
      <w:pPr>
        <w:pStyle w:val="FootnoteText"/>
        <w:ind w:firstLine="720"/>
      </w:pPr>
    </w:p>
  </w:footnote>
  <w:footnote w:id="20">
    <w:p w:rsidR="005229C9" w:rsidRDefault="005229C9" w:rsidP="005229C9">
      <w:pPr>
        <w:pStyle w:val="FootnoteText"/>
        <w:ind w:firstLine="720"/>
      </w:pPr>
      <w:r>
        <w:rPr>
          <w:rStyle w:val="FootnoteReference"/>
        </w:rPr>
        <w:footnoteRef/>
      </w:r>
      <w:r>
        <w:t>Syamsu ad-Din Abdurrahman bin Muhammad ibnu Ahmad ibnu Qudamah al-Muqaddisi,</w:t>
      </w:r>
      <w:r>
        <w:rPr>
          <w:i/>
          <w:iCs/>
        </w:rPr>
        <w:t xml:space="preserve"> Al-mughni Juzu’ 4,</w:t>
      </w:r>
      <w:r>
        <w:t xml:space="preserve"> ( Kairo: Dar al-Hadis, 1995), hal 317`  </w:t>
      </w:r>
    </w:p>
  </w:footnote>
  <w:footnote w:id="21">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rPr>
        <w:t>Wahbah az-Zuhaily,</w:t>
      </w:r>
      <w:r w:rsidRPr="0050384B">
        <w:rPr>
          <w:rFonts w:ascii="Times New Roman" w:hAnsi="Times New Roman"/>
          <w:i/>
          <w:iCs/>
        </w:rPr>
        <w:t>al-Fiqh al-Islam wa Adillatuh Juzu’ 3,</w:t>
      </w:r>
      <w:r w:rsidRPr="0050384B">
        <w:rPr>
          <w:rFonts w:ascii="Times New Roman" w:hAnsi="Times New Roman"/>
        </w:rPr>
        <w:t xml:space="preserve"> (Syria: Dar al-Fikr, 2010),hal 113</w:t>
      </w:r>
    </w:p>
    <w:p w:rsidR="005229C9" w:rsidRPr="0050384B" w:rsidRDefault="005229C9" w:rsidP="005229C9">
      <w:pPr>
        <w:pStyle w:val="FootnoteText"/>
        <w:ind w:firstLine="720"/>
        <w:rPr>
          <w:rFonts w:ascii="Times New Roman" w:hAnsi="Times New Roman"/>
        </w:rPr>
      </w:pPr>
    </w:p>
  </w:footnote>
  <w:footnote w:id="22">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i/>
          <w:iCs/>
        </w:rPr>
        <w:t xml:space="preserve">Ibid, </w:t>
      </w:r>
      <w:r w:rsidRPr="0050384B">
        <w:rPr>
          <w:rFonts w:ascii="Times New Roman" w:hAnsi="Times New Roman"/>
        </w:rPr>
        <w:t xml:space="preserve">hal 115 </w:t>
      </w:r>
    </w:p>
  </w:footnote>
  <w:footnote w:id="23">
    <w:p w:rsidR="005229C9" w:rsidRDefault="005229C9" w:rsidP="005229C9">
      <w:pPr>
        <w:pStyle w:val="FootnoteText"/>
        <w:ind w:firstLine="720"/>
      </w:pPr>
      <w:r>
        <w:rPr>
          <w:rStyle w:val="FootnoteReference"/>
        </w:rPr>
        <w:footnoteRef/>
      </w:r>
      <w:r>
        <w:t xml:space="preserve">Wahbah az-Zuhayli, </w:t>
      </w:r>
      <w:r>
        <w:rPr>
          <w:i/>
          <w:iCs/>
        </w:rPr>
        <w:t>Al-Fiqh al-Islami wa Adillatuh Juzu’ 3</w:t>
      </w:r>
      <w:r>
        <w:t xml:space="preserve">. (Syria: Dar al-Fikr, 2010), hal 119 </w:t>
      </w:r>
    </w:p>
  </w:footnote>
  <w:footnote w:id="24">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rPr>
        <w:t>Wahbah az-Zuhaily,</w:t>
      </w:r>
      <w:r w:rsidRPr="0050384B">
        <w:rPr>
          <w:rFonts w:ascii="Times New Roman" w:hAnsi="Times New Roman"/>
          <w:i/>
          <w:iCs/>
        </w:rPr>
        <w:t>al-Fiqh al-Islam wa Adillatuh Juzu’ 3,</w:t>
      </w:r>
      <w:r w:rsidRPr="0050384B">
        <w:rPr>
          <w:rFonts w:ascii="Times New Roman" w:hAnsi="Times New Roman"/>
        </w:rPr>
        <w:t xml:space="preserve"> (Syria: Dar al-Fikr, 2010),hal 129.</w:t>
      </w:r>
    </w:p>
    <w:p w:rsidR="005229C9" w:rsidRPr="0050384B" w:rsidRDefault="005229C9" w:rsidP="005229C9">
      <w:pPr>
        <w:pStyle w:val="FootnoteText"/>
        <w:ind w:firstLine="720"/>
        <w:rPr>
          <w:rFonts w:ascii="Times New Roman" w:hAnsi="Times New Roman"/>
        </w:rPr>
      </w:pPr>
    </w:p>
    <w:p w:rsidR="005229C9" w:rsidRPr="0050384B" w:rsidRDefault="005229C9" w:rsidP="005229C9">
      <w:pPr>
        <w:pStyle w:val="FootnoteText"/>
        <w:ind w:firstLine="720"/>
        <w:rPr>
          <w:rFonts w:ascii="Times New Roman" w:hAnsi="Times New Roman"/>
        </w:rPr>
      </w:pPr>
    </w:p>
  </w:footnote>
  <w:footnote w:id="25">
    <w:p w:rsidR="005229C9" w:rsidRPr="0050384B" w:rsidRDefault="005229C9" w:rsidP="005229C9">
      <w:pPr>
        <w:pStyle w:val="FootnoteText"/>
        <w:rPr>
          <w:rFonts w:ascii="Times New Roman" w:hAnsi="Times New Roman"/>
        </w:rPr>
      </w:pPr>
      <w:r w:rsidRPr="0050384B">
        <w:rPr>
          <w:rFonts w:ascii="Times New Roman" w:hAnsi="Times New Roman"/>
        </w:rPr>
        <w:tab/>
      </w:r>
      <w:r w:rsidRPr="0050384B">
        <w:rPr>
          <w:rStyle w:val="FootnoteReference"/>
          <w:rFonts w:ascii="Times New Roman" w:hAnsi="Times New Roman"/>
        </w:rPr>
        <w:footnoteRef/>
      </w:r>
      <w:r w:rsidRPr="0050384B">
        <w:rPr>
          <w:rFonts w:ascii="Times New Roman" w:hAnsi="Times New Roman"/>
        </w:rPr>
        <w:t xml:space="preserve"> Wahbah az-Zuhaily,</w:t>
      </w:r>
      <w:r w:rsidRPr="0050384B">
        <w:rPr>
          <w:rFonts w:ascii="Times New Roman" w:hAnsi="Times New Roman"/>
          <w:i/>
          <w:iCs/>
        </w:rPr>
        <w:t xml:space="preserve"> at-Tafsir al-Munir Juzu’ 2, </w:t>
      </w:r>
      <w:r w:rsidRPr="0050384B">
        <w:rPr>
          <w:rFonts w:ascii="Times New Roman" w:hAnsi="Times New Roman"/>
        </w:rPr>
        <w:t>(Suriah: Dar-Alfikr, 2007), hal 336</w:t>
      </w:r>
    </w:p>
  </w:footnote>
  <w:footnote w:id="26">
    <w:p w:rsidR="005229C9" w:rsidRDefault="005229C9" w:rsidP="005229C9">
      <w:pPr>
        <w:pStyle w:val="FootnoteText"/>
        <w:ind w:firstLine="720"/>
      </w:pPr>
      <w:r>
        <w:rPr>
          <w:rStyle w:val="FootnoteReference"/>
        </w:rPr>
        <w:footnoteRef/>
      </w:r>
      <w:r w:rsidRPr="0082191C">
        <w:rPr>
          <w:rFonts w:asciiTheme="majorBidi" w:hAnsiTheme="majorBidi" w:cstheme="majorBidi"/>
        </w:rPr>
        <w:t>Wahbah az-Zuhayli.</w:t>
      </w:r>
      <w:r w:rsidRPr="0082191C">
        <w:rPr>
          <w:rFonts w:asciiTheme="majorBidi" w:hAnsiTheme="majorBidi" w:cstheme="majorBidi"/>
          <w:i/>
          <w:iCs/>
        </w:rPr>
        <w:t xml:space="preserve"> At-Tafsir al-Munir Juzu’ 10,</w:t>
      </w:r>
      <w:r w:rsidRPr="0082191C">
        <w:rPr>
          <w:rFonts w:asciiTheme="majorBidi" w:hAnsiTheme="majorBidi" w:cstheme="majorBidi"/>
        </w:rPr>
        <w:t xml:space="preserve"> (Syr</w:t>
      </w:r>
      <w:r>
        <w:rPr>
          <w:rFonts w:asciiTheme="majorBidi" w:hAnsiTheme="majorBidi" w:cstheme="majorBidi"/>
        </w:rPr>
        <w:t>ia: Dar al-Fikr, 2007), hal 448.</w:t>
      </w:r>
    </w:p>
  </w:footnote>
  <w:footnote w:id="27">
    <w:p w:rsidR="005229C9" w:rsidRPr="0050384B" w:rsidRDefault="005229C9" w:rsidP="005229C9">
      <w:pPr>
        <w:pStyle w:val="FootnoteText"/>
        <w:ind w:firstLine="720"/>
        <w:rPr>
          <w:rFonts w:ascii="Times New Roman" w:hAnsi="Times New Roman"/>
        </w:rPr>
      </w:pPr>
      <w:r w:rsidRPr="0050384B">
        <w:rPr>
          <w:rStyle w:val="FootnoteReference"/>
          <w:rFonts w:ascii="Times New Roman" w:hAnsi="Times New Roman"/>
        </w:rPr>
        <w:footnoteRef/>
      </w:r>
      <w:r w:rsidRPr="0050384B">
        <w:rPr>
          <w:rFonts w:ascii="Times New Roman" w:hAnsi="Times New Roman"/>
        </w:rPr>
        <w:t>Muhammad bin Ali bin Muhammad asy-Syaukani,</w:t>
      </w:r>
      <w:r w:rsidRPr="0050384B">
        <w:rPr>
          <w:rFonts w:ascii="Times New Roman" w:hAnsi="Times New Roman"/>
          <w:i/>
          <w:iCs/>
        </w:rPr>
        <w:t xml:space="preserve"> Nailul Authar Juzu’ 5,</w:t>
      </w:r>
      <w:r w:rsidRPr="0050384B">
        <w:rPr>
          <w:rFonts w:ascii="Times New Roman" w:hAnsi="Times New Roman"/>
        </w:rPr>
        <w:t xml:space="preserve"> (Kairo: Dar al-Hadis,2000), hal 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BE2" w:rsidRDefault="0030522A" w:rsidP="000207A6">
    <w:pPr>
      <w:pStyle w:val="Header"/>
    </w:pPr>
    <w:r>
      <w:rPr>
        <w:noProof/>
        <w:lang w:val="en-US"/>
      </w:rPr>
      <mc:AlternateContent>
        <mc:Choice Requires="wps">
          <w:drawing>
            <wp:anchor distT="0" distB="0" distL="114300" distR="114300" simplePos="0" relativeHeight="251655168" behindDoc="0" locked="0" layoutInCell="1" allowOverlap="1" wp14:anchorId="2EB9E30F" wp14:editId="2C4880EE">
              <wp:simplePos x="0" y="0"/>
              <wp:positionH relativeFrom="column">
                <wp:posOffset>-128905</wp:posOffset>
              </wp:positionH>
              <wp:positionV relativeFrom="paragraph">
                <wp:posOffset>-193040</wp:posOffset>
              </wp:positionV>
              <wp:extent cx="4515485" cy="467995"/>
              <wp:effectExtent l="0" t="0" r="18415" b="273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5485" cy="467995"/>
                      </a:xfrm>
                      <a:prstGeom prst="rect">
                        <a:avLst/>
                      </a:prstGeom>
                      <a:solidFill>
                        <a:srgbClr val="000000"/>
                      </a:solidFill>
                      <a:ln w="9525">
                        <a:solidFill>
                          <a:srgbClr val="000000"/>
                        </a:solidFill>
                        <a:miter lim="800000"/>
                        <a:headEnd/>
                        <a:tailEnd/>
                      </a:ln>
                    </wps:spPr>
                    <wps:txbx>
                      <w:txbxContent>
                        <w:p w:rsidR="008E1BE2" w:rsidRPr="006248C2" w:rsidRDefault="001417DB" w:rsidP="00B836E9">
                          <w:pPr>
                            <w:pStyle w:val="NoSpacing"/>
                            <w:jc w:val="both"/>
                            <w:rPr>
                              <w:rFonts w:ascii="Garamond" w:hAnsi="Garamond"/>
                              <w:b/>
                              <w:bCs/>
                              <w:sz w:val="26"/>
                              <w:szCs w:val="26"/>
                              <w:lang w:val="en-AU"/>
                            </w:rPr>
                          </w:pPr>
                          <w:r w:rsidRPr="001417DB">
                            <w:rPr>
                              <w:rFonts w:ascii="Garamond" w:hAnsi="Garamond"/>
                              <w:b/>
                              <w:bCs/>
                              <w:sz w:val="26"/>
                              <w:szCs w:val="26"/>
                            </w:rPr>
                            <w:t>Pelaksanaan Badal Haji Sebagai Profit Ditinjau Dari Hukum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15pt;margin-top:-15.2pt;width:355.55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" fillcolor="black">
              <v:textbox>
                <w:txbxContent>
                  <w:p w:rsidR="008E1BE2" w:rsidRPr="006248C2" w:rsidRDefault="001417DB" w:rsidP="00B836E9">
                    <w:pPr>
                      <w:pStyle w:val="NoSpacing"/>
                      <w:jc w:val="both"/>
                      <w:rPr>
                        <w:rFonts w:ascii="Garamond" w:hAnsi="Garamond"/>
                        <w:b/>
                        <w:bCs/>
                        <w:sz w:val="26"/>
                        <w:szCs w:val="26"/>
                        <w:lang w:val="en-AU"/>
                      </w:rPr>
                    </w:pPr>
                    <w:r w:rsidRPr="001417DB">
                      <w:rPr>
                        <w:rFonts w:ascii="Garamond" w:hAnsi="Garamond"/>
                        <w:b/>
                        <w:bCs/>
                        <w:sz w:val="26"/>
                        <w:szCs w:val="26"/>
                      </w:rPr>
                      <w:t>Pelaksanaan Badal Haji Sebagai Profit Ditinjau Dari Hukum Islam</w:t>
                    </w:r>
                  </w:p>
                </w:txbxContent>
              </v:textbox>
            </v:rect>
          </w:pict>
        </mc:Fallback>
      </mc:AlternateContent>
    </w:r>
    <w:r w:rsidR="009D3B35">
      <w:rPr>
        <w:noProof/>
        <w:lang w:val="en-US"/>
      </w:rPr>
      <mc:AlternateContent>
        <mc:Choice Requires="wps">
          <w:drawing>
            <wp:anchor distT="0" distB="0" distL="114300" distR="114300" simplePos="0" relativeHeight="251656192" behindDoc="0" locked="0" layoutInCell="1" allowOverlap="1" wp14:anchorId="7486F310" wp14:editId="7827AD63">
              <wp:simplePos x="0" y="0"/>
              <wp:positionH relativeFrom="column">
                <wp:posOffset>4427220</wp:posOffset>
              </wp:positionH>
              <wp:positionV relativeFrom="paragraph">
                <wp:posOffset>-195580</wp:posOffset>
              </wp:positionV>
              <wp:extent cx="1490980" cy="467995"/>
              <wp:effectExtent l="0" t="0" r="0" b="825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467995"/>
                      </a:xfrm>
                      <a:prstGeom prst="rect">
                        <a:avLst/>
                      </a:prstGeom>
                      <a:solidFill>
                        <a:srgbClr val="000000"/>
                      </a:solidFill>
                      <a:ln w="9525">
                        <a:solidFill>
                          <a:srgbClr val="000000"/>
                        </a:solidFill>
                        <a:miter lim="800000"/>
                        <a:headEnd/>
                        <a:tailEnd/>
                      </a:ln>
                    </wps:spPr>
                    <wps:txbx>
                      <w:txbxContent>
                        <w:p w:rsidR="008E1BE2" w:rsidRPr="00056EE0" w:rsidRDefault="008E1BE2" w:rsidP="00DA375A">
                          <w:pPr>
                            <w:pStyle w:val="NoSpacing"/>
                            <w:rPr>
                              <w:rFonts w:ascii="Garamond" w:hAnsi="Garamond"/>
                              <w:b/>
                              <w:bCs/>
                              <w:sz w:val="24"/>
                              <w:szCs w:val="24"/>
                            </w:rPr>
                          </w:pPr>
                          <w:r w:rsidRPr="00056EE0">
                            <w:rPr>
                              <w:rFonts w:ascii="Garamond" w:hAnsi="Garamond"/>
                              <w:b/>
                              <w:bCs/>
                              <w:sz w:val="24"/>
                              <w:szCs w:val="24"/>
                            </w:rPr>
                            <w:t>P-ISSN: 2598-3156</w:t>
                          </w:r>
                        </w:p>
                        <w:p w:rsidR="008E1BE2" w:rsidRPr="00056EE0" w:rsidRDefault="008E1BE2" w:rsidP="00DA375A">
                          <w:pPr>
                            <w:pStyle w:val="NoSpacing"/>
                            <w:rPr>
                              <w:rFonts w:ascii="Garamond" w:hAnsi="Garamond"/>
                              <w:b/>
                              <w:bCs/>
                              <w:sz w:val="24"/>
                              <w:szCs w:val="24"/>
                            </w:rPr>
                          </w:pPr>
                          <w:r w:rsidRPr="00056EE0">
                            <w:rPr>
                              <w:rFonts w:ascii="Garamond" w:hAnsi="Garamond"/>
                              <w:b/>
                              <w:bCs/>
                              <w:sz w:val="24"/>
                              <w:szCs w:val="24"/>
                            </w:rPr>
                            <w:t>E-ISSN: 2622-8661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348.6pt;margin-top:-15.4pt;width:117.4pt;height:3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" fillcolor="black">
              <v:textbox>
                <w:txbxContent>
                  <w:p w:rsidR="008E1BE2" w:rsidRPr="00056EE0" w:rsidRDefault="008E1BE2" w:rsidP="00DA375A">
                    <w:pPr>
                      <w:pStyle w:val="NoSpacing"/>
                      <w:rPr>
                        <w:rFonts w:ascii="Garamond" w:hAnsi="Garamond"/>
                        <w:b/>
                        <w:bCs/>
                        <w:sz w:val="24"/>
                        <w:szCs w:val="24"/>
                      </w:rPr>
                    </w:pPr>
                    <w:r w:rsidRPr="00056EE0">
                      <w:rPr>
                        <w:rFonts w:ascii="Garamond" w:hAnsi="Garamond"/>
                        <w:b/>
                        <w:bCs/>
                        <w:sz w:val="24"/>
                        <w:szCs w:val="24"/>
                      </w:rPr>
                      <w:t>P-ISSN: 2598-3156</w:t>
                    </w:r>
                  </w:p>
                  <w:p w:rsidR="008E1BE2" w:rsidRPr="00056EE0" w:rsidRDefault="008E1BE2" w:rsidP="00DA375A">
                    <w:pPr>
                      <w:pStyle w:val="NoSpacing"/>
                      <w:rPr>
                        <w:rFonts w:ascii="Garamond" w:hAnsi="Garamond"/>
                        <w:b/>
                        <w:bCs/>
                        <w:sz w:val="24"/>
                        <w:szCs w:val="24"/>
                      </w:rPr>
                    </w:pPr>
                    <w:r w:rsidRPr="00056EE0">
                      <w:rPr>
                        <w:rFonts w:ascii="Garamond" w:hAnsi="Garamond"/>
                        <w:b/>
                        <w:bCs/>
                        <w:sz w:val="24"/>
                        <w:szCs w:val="24"/>
                      </w:rPr>
                      <w:t>E-ISSN: 2622-8661</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singleLevel"/>
    <w:tmpl w:val="04090011"/>
    <w:name w:val="WW8Num34"/>
    <w:lvl w:ilvl="0">
      <w:start w:val="1"/>
      <w:numFmt w:val="decimal"/>
      <w:lvlText w:val="%1)"/>
      <w:lvlJc w:val="left"/>
      <w:pPr>
        <w:tabs>
          <w:tab w:val="num" w:pos="1429"/>
        </w:tabs>
        <w:ind w:left="1429" w:hanging="360"/>
      </w:pPr>
    </w:lvl>
  </w:abstractNum>
  <w:abstractNum w:abstractNumId="1">
    <w:nsid w:val="033C454F"/>
    <w:multiLevelType w:val="hybridMultilevel"/>
    <w:tmpl w:val="684A56E4"/>
    <w:lvl w:ilvl="0" w:tplc="D7661E30">
      <w:start w:val="1"/>
      <w:numFmt w:val="lowerLetter"/>
      <w:lvlText w:val="%1."/>
      <w:lvlJc w:val="left"/>
      <w:pPr>
        <w:ind w:left="2061" w:hanging="360"/>
      </w:pPr>
      <w:rPr>
        <w:rFonts w:ascii="Times New Roman" w:eastAsiaTheme="minorHAnsi"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A9B019A"/>
    <w:multiLevelType w:val="hybridMultilevel"/>
    <w:tmpl w:val="17F0937E"/>
    <w:lvl w:ilvl="0" w:tplc="5F1C338E">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FFA1C79"/>
    <w:multiLevelType w:val="hybridMultilevel"/>
    <w:tmpl w:val="BA82C24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506326"/>
    <w:multiLevelType w:val="hybridMultilevel"/>
    <w:tmpl w:val="D5D04D4C"/>
    <w:lvl w:ilvl="0" w:tplc="374E32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52439F"/>
    <w:multiLevelType w:val="hybridMultilevel"/>
    <w:tmpl w:val="1DCA1890"/>
    <w:lvl w:ilvl="0" w:tplc="E798463E">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7CE7A6D"/>
    <w:multiLevelType w:val="hybridMultilevel"/>
    <w:tmpl w:val="F1A4D3E2"/>
    <w:lvl w:ilvl="0" w:tplc="E0E2E35C">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F7919BB"/>
    <w:multiLevelType w:val="hybridMultilevel"/>
    <w:tmpl w:val="4D5E79AA"/>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4A50DE9"/>
    <w:multiLevelType w:val="hybridMultilevel"/>
    <w:tmpl w:val="5FD87C88"/>
    <w:lvl w:ilvl="0" w:tplc="6FAEFCA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6C40AB"/>
    <w:multiLevelType w:val="hybridMultilevel"/>
    <w:tmpl w:val="22E642CC"/>
    <w:name w:val="WW8Num23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1E75C6"/>
    <w:multiLevelType w:val="hybridMultilevel"/>
    <w:tmpl w:val="9C366B70"/>
    <w:lvl w:ilvl="0" w:tplc="BECC3B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58A401C"/>
    <w:multiLevelType w:val="hybridMultilevel"/>
    <w:tmpl w:val="458A2714"/>
    <w:lvl w:ilvl="0" w:tplc="AFD29F64">
      <w:start w:val="1"/>
      <w:numFmt w:val="lowerLetter"/>
      <w:lvlText w:val="%1)"/>
      <w:lvlJc w:val="left"/>
      <w:pPr>
        <w:ind w:left="1778" w:hanging="360"/>
      </w:pPr>
      <w:rPr>
        <w:rFonts w:ascii="Times New Roman" w:eastAsia="Calibr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364A62D0"/>
    <w:multiLevelType w:val="hybridMultilevel"/>
    <w:tmpl w:val="3B1CEC36"/>
    <w:lvl w:ilvl="0" w:tplc="1B562E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9CD2061"/>
    <w:multiLevelType w:val="hybridMultilevel"/>
    <w:tmpl w:val="333271DC"/>
    <w:lvl w:ilvl="0" w:tplc="0409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3DA47E6C"/>
    <w:multiLevelType w:val="hybridMultilevel"/>
    <w:tmpl w:val="33A81338"/>
    <w:lvl w:ilvl="0" w:tplc="8D4E6936">
      <w:start w:val="1"/>
      <w:numFmt w:val="lowerLetter"/>
      <w:lvlText w:val="%1."/>
      <w:lvlJc w:val="left"/>
      <w:pPr>
        <w:ind w:left="927" w:hanging="360"/>
      </w:pPr>
      <w:rPr>
        <w:rFonts w:asciiTheme="majorBidi" w:eastAsiaTheme="minorHAnsi" w:hAnsiTheme="majorBidi" w:cstheme="maj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F671568"/>
    <w:multiLevelType w:val="hybridMultilevel"/>
    <w:tmpl w:val="0810AFB2"/>
    <w:lvl w:ilvl="0" w:tplc="3A2059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08320D3"/>
    <w:multiLevelType w:val="hybridMultilevel"/>
    <w:tmpl w:val="7CE4B0C8"/>
    <w:lvl w:ilvl="0" w:tplc="91E0E7D6">
      <w:start w:val="1"/>
      <w:numFmt w:val="decimal"/>
      <w:lvlText w:val="%1."/>
      <w:lvlJc w:val="left"/>
      <w:pPr>
        <w:ind w:left="1778" w:hanging="360"/>
      </w:pPr>
      <w:rPr>
        <w:rFonts w:asciiTheme="majorBidi" w:eastAsiaTheme="minorHAnsi" w:hAnsiTheme="majorBidi" w:cstheme="maj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43530C42"/>
    <w:multiLevelType w:val="hybridMultilevel"/>
    <w:tmpl w:val="DA04849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A207EEA"/>
    <w:multiLevelType w:val="hybridMultilevel"/>
    <w:tmpl w:val="627E0DEE"/>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A487BA5"/>
    <w:multiLevelType w:val="hybridMultilevel"/>
    <w:tmpl w:val="341A4174"/>
    <w:lvl w:ilvl="0" w:tplc="A9A6B9BC">
      <w:start w:val="1"/>
      <w:numFmt w:val="decimal"/>
      <w:lvlText w:val="%1)"/>
      <w:lvlJc w:val="left"/>
      <w:pPr>
        <w:ind w:left="1920" w:hanging="360"/>
      </w:pPr>
      <w:rPr>
        <w:rFonts w:hint="default"/>
      </w:rPr>
    </w:lvl>
    <w:lvl w:ilvl="1" w:tplc="FA0C5C72">
      <w:start w:val="1"/>
      <w:numFmt w:val="lowerLetter"/>
      <w:lvlText w:val="%2)"/>
      <w:lvlJc w:val="left"/>
      <w:pPr>
        <w:ind w:left="2640" w:hanging="360"/>
      </w:pPr>
      <w:rPr>
        <w:rFonts w:asciiTheme="majorBidi" w:eastAsiaTheme="minorHAnsi" w:hAnsiTheme="majorBidi" w:cstheme="majorBidi"/>
        <w:i w:val="0"/>
        <w:iCs w:val="0"/>
      </w:rPr>
    </w:lvl>
    <w:lvl w:ilvl="2" w:tplc="79D2EB16">
      <w:start w:val="1"/>
      <w:numFmt w:val="decimal"/>
      <w:lvlText w:val="%3."/>
      <w:lvlJc w:val="left"/>
      <w:pPr>
        <w:ind w:left="3540" w:hanging="360"/>
      </w:pPr>
      <w:rPr>
        <w:rFonts w:hint="default"/>
      </w:rPr>
    </w:lvl>
    <w:lvl w:ilvl="3" w:tplc="04090019">
      <w:start w:val="1"/>
      <w:numFmt w:val="lowerLetter"/>
      <w:lvlText w:val="%4."/>
      <w:lvlJc w:val="left"/>
      <w:pPr>
        <w:ind w:left="4080" w:hanging="360"/>
      </w:pPr>
      <w:rPr>
        <w:rFonts w:hint="default"/>
      </w:r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4B721223"/>
    <w:multiLevelType w:val="hybridMultilevel"/>
    <w:tmpl w:val="C3A65B8C"/>
    <w:lvl w:ilvl="0" w:tplc="2CC61212">
      <w:start w:val="1"/>
      <w:numFmt w:val="upperLetter"/>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E7B22"/>
    <w:multiLevelType w:val="hybridMultilevel"/>
    <w:tmpl w:val="5CEC1ED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18D5C67"/>
    <w:multiLevelType w:val="hybridMultilevel"/>
    <w:tmpl w:val="A72270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27356C7"/>
    <w:multiLevelType w:val="multilevel"/>
    <w:tmpl w:val="20A23300"/>
    <w:lvl w:ilvl="0">
      <w:start w:val="1"/>
      <w:numFmt w:val="decimal"/>
      <w:lvlText w:val="%1."/>
      <w:lvlJc w:val="left"/>
      <w:pPr>
        <w:ind w:left="643" w:hanging="360"/>
      </w:pPr>
      <w:rPr>
        <w:rFonts w:ascii="Times New Roman" w:eastAsia="Calibri" w:hAnsi="Times New Roman" w:cs="Times New Roman"/>
      </w:rPr>
    </w:lvl>
    <w:lvl w:ilvl="1">
      <w:start w:val="1"/>
      <w:numFmt w:val="lowerLetter"/>
      <w:lvlText w:val="%2."/>
      <w:lvlJc w:val="left"/>
      <w:pPr>
        <w:ind w:left="1439" w:hanging="360"/>
      </w:pPr>
      <w:rPr>
        <w:rFonts w:ascii="Times New Roman" w:eastAsia="Calibri" w:hAnsi="Times New Roman" w:cs="Times New Roman"/>
      </w:rPr>
    </w:lvl>
    <w:lvl w:ilvl="2">
      <w:start w:val="1"/>
      <w:numFmt w:val="lowerLetter"/>
      <w:lvlText w:val="%3."/>
      <w:lvlJc w:val="right"/>
      <w:pPr>
        <w:ind w:left="2159" w:hanging="180"/>
      </w:pPr>
      <w:rPr>
        <w:rFonts w:hint="default"/>
      </w:rPr>
    </w:lvl>
    <w:lvl w:ilvl="3">
      <w:start w:val="1"/>
      <w:numFmt w:val="lowerRoman"/>
      <w:lvlText w:val="%4."/>
      <w:lvlJc w:val="left"/>
      <w:pPr>
        <w:ind w:left="2879" w:hanging="360"/>
      </w:pPr>
      <w:rPr>
        <w:rFonts w:hint="default"/>
      </w:rPr>
    </w:lvl>
    <w:lvl w:ilvl="4">
      <w:start w:val="1"/>
      <w:numFmt w:val="lowerLetter"/>
      <w:lvlText w:val="%5."/>
      <w:lvlJc w:val="left"/>
      <w:pPr>
        <w:ind w:left="3599" w:hanging="360"/>
      </w:pPr>
      <w:rPr>
        <w:rFonts w:hint="default"/>
      </w:rPr>
    </w:lvl>
    <w:lvl w:ilvl="5">
      <w:start w:val="1"/>
      <w:numFmt w:val="lowerRoman"/>
      <w:lvlText w:val="%6."/>
      <w:lvlJc w:val="right"/>
      <w:pPr>
        <w:ind w:left="4319" w:hanging="180"/>
      </w:pPr>
      <w:rPr>
        <w:rFonts w:hint="default"/>
      </w:rPr>
    </w:lvl>
    <w:lvl w:ilvl="6">
      <w:start w:val="1"/>
      <w:numFmt w:val="decimal"/>
      <w:lvlText w:val="%7."/>
      <w:lvlJc w:val="left"/>
      <w:pPr>
        <w:ind w:left="5039" w:hanging="360"/>
      </w:pPr>
      <w:rPr>
        <w:rFonts w:hint="default"/>
      </w:rPr>
    </w:lvl>
    <w:lvl w:ilvl="7">
      <w:start w:val="1"/>
      <w:numFmt w:val="lowerLetter"/>
      <w:lvlText w:val="%8."/>
      <w:lvlJc w:val="left"/>
      <w:pPr>
        <w:ind w:left="5759" w:hanging="360"/>
      </w:pPr>
      <w:rPr>
        <w:rFonts w:hint="default"/>
      </w:rPr>
    </w:lvl>
    <w:lvl w:ilvl="8">
      <w:start w:val="1"/>
      <w:numFmt w:val="lowerRoman"/>
      <w:lvlText w:val="%9."/>
      <w:lvlJc w:val="right"/>
      <w:pPr>
        <w:ind w:left="6479" w:hanging="180"/>
      </w:pPr>
      <w:rPr>
        <w:rFonts w:hint="default"/>
      </w:rPr>
    </w:lvl>
  </w:abstractNum>
  <w:abstractNum w:abstractNumId="24">
    <w:nsid w:val="54FD4299"/>
    <w:multiLevelType w:val="hybridMultilevel"/>
    <w:tmpl w:val="4626A01C"/>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C527514"/>
    <w:multiLevelType w:val="hybridMultilevel"/>
    <w:tmpl w:val="12F253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0E5C9A"/>
    <w:multiLevelType w:val="hybridMultilevel"/>
    <w:tmpl w:val="7A74580A"/>
    <w:lvl w:ilvl="0" w:tplc="D724F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0760D0"/>
    <w:multiLevelType w:val="multilevel"/>
    <w:tmpl w:val="620760D0"/>
    <w:lvl w:ilvl="0">
      <w:start w:val="1"/>
      <w:numFmt w:val="decimal"/>
      <w:lvlText w:val="%1)"/>
      <w:lvlJc w:val="left"/>
      <w:pPr>
        <w:ind w:left="360" w:hanging="360"/>
      </w:pPr>
      <w:rPr>
        <w:rFonts w:hint="default"/>
      </w:rPr>
    </w:lvl>
    <w:lvl w:ilvl="1">
      <w:start w:val="1"/>
      <w:numFmt w:val="lowerLetter"/>
      <w:lvlText w:val="%2."/>
      <w:lvlJc w:val="left"/>
      <w:pPr>
        <w:ind w:left="883" w:hanging="360"/>
      </w:pPr>
    </w:lvl>
    <w:lvl w:ilvl="2">
      <w:start w:val="1"/>
      <w:numFmt w:val="lowerRoman"/>
      <w:lvlText w:val="%3."/>
      <w:lvlJc w:val="right"/>
      <w:pPr>
        <w:ind w:left="1603" w:hanging="180"/>
      </w:pPr>
    </w:lvl>
    <w:lvl w:ilvl="3">
      <w:start w:val="1"/>
      <w:numFmt w:val="decimal"/>
      <w:lvlText w:val="%4."/>
      <w:lvlJc w:val="left"/>
      <w:pPr>
        <w:ind w:left="2323" w:hanging="360"/>
      </w:pPr>
    </w:lvl>
    <w:lvl w:ilvl="4">
      <w:start w:val="1"/>
      <w:numFmt w:val="lowerLetter"/>
      <w:lvlText w:val="%5."/>
      <w:lvlJc w:val="left"/>
      <w:pPr>
        <w:ind w:left="3043" w:hanging="360"/>
      </w:pPr>
    </w:lvl>
    <w:lvl w:ilvl="5">
      <w:start w:val="1"/>
      <w:numFmt w:val="lowerRoman"/>
      <w:lvlText w:val="%6."/>
      <w:lvlJc w:val="right"/>
      <w:pPr>
        <w:ind w:left="3763" w:hanging="180"/>
      </w:pPr>
    </w:lvl>
    <w:lvl w:ilvl="6">
      <w:start w:val="1"/>
      <w:numFmt w:val="decimal"/>
      <w:lvlText w:val="%7."/>
      <w:lvlJc w:val="left"/>
      <w:pPr>
        <w:ind w:left="4483" w:hanging="360"/>
      </w:pPr>
    </w:lvl>
    <w:lvl w:ilvl="7">
      <w:start w:val="1"/>
      <w:numFmt w:val="lowerLetter"/>
      <w:lvlText w:val="%8."/>
      <w:lvlJc w:val="left"/>
      <w:pPr>
        <w:ind w:left="5203" w:hanging="360"/>
      </w:pPr>
    </w:lvl>
    <w:lvl w:ilvl="8">
      <w:start w:val="1"/>
      <w:numFmt w:val="lowerRoman"/>
      <w:lvlText w:val="%9."/>
      <w:lvlJc w:val="right"/>
      <w:pPr>
        <w:ind w:left="5923" w:hanging="180"/>
      </w:pPr>
    </w:lvl>
  </w:abstractNum>
  <w:abstractNum w:abstractNumId="28">
    <w:nsid w:val="6345174D"/>
    <w:multiLevelType w:val="hybridMultilevel"/>
    <w:tmpl w:val="458A2714"/>
    <w:lvl w:ilvl="0" w:tplc="AFD29F64">
      <w:start w:val="1"/>
      <w:numFmt w:val="lowerLetter"/>
      <w:lvlText w:val="%1)"/>
      <w:lvlJc w:val="left"/>
      <w:pPr>
        <w:ind w:left="1778" w:hanging="360"/>
      </w:pPr>
      <w:rPr>
        <w:rFonts w:ascii="Times New Roman" w:eastAsia="Calibr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75080672"/>
    <w:multiLevelType w:val="hybridMultilevel"/>
    <w:tmpl w:val="E550DCF8"/>
    <w:lvl w:ilvl="0" w:tplc="565C9A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8314DCD"/>
    <w:multiLevelType w:val="hybridMultilevel"/>
    <w:tmpl w:val="DA04849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5"/>
  </w:num>
  <w:num w:numId="2">
    <w:abstractNumId w:val="14"/>
  </w:num>
  <w:num w:numId="3">
    <w:abstractNumId w:val="19"/>
  </w:num>
  <w:num w:numId="4">
    <w:abstractNumId w:val="1"/>
  </w:num>
  <w:num w:numId="5">
    <w:abstractNumId w:val="16"/>
  </w:num>
  <w:num w:numId="6">
    <w:abstractNumId w:val="12"/>
  </w:num>
  <w:num w:numId="7">
    <w:abstractNumId w:val="5"/>
  </w:num>
  <w:num w:numId="8">
    <w:abstractNumId w:val="18"/>
  </w:num>
  <w:num w:numId="9">
    <w:abstractNumId w:val="22"/>
  </w:num>
  <w:num w:numId="10">
    <w:abstractNumId w:val="4"/>
  </w:num>
  <w:num w:numId="11">
    <w:abstractNumId w:val="21"/>
  </w:num>
  <w:num w:numId="12">
    <w:abstractNumId w:val="7"/>
  </w:num>
  <w:num w:numId="13">
    <w:abstractNumId w:val="13"/>
  </w:num>
  <w:num w:numId="14">
    <w:abstractNumId w:val="3"/>
  </w:num>
  <w:num w:numId="15">
    <w:abstractNumId w:val="9"/>
  </w:num>
  <w:num w:numId="16">
    <w:abstractNumId w:val="24"/>
  </w:num>
  <w:num w:numId="17">
    <w:abstractNumId w:val="8"/>
  </w:num>
  <w:num w:numId="18">
    <w:abstractNumId w:val="26"/>
  </w:num>
  <w:num w:numId="19">
    <w:abstractNumId w:val="17"/>
  </w:num>
  <w:num w:numId="20">
    <w:abstractNumId w:val="15"/>
  </w:num>
  <w:num w:numId="21">
    <w:abstractNumId w:val="10"/>
  </w:num>
  <w:num w:numId="22">
    <w:abstractNumId w:val="6"/>
  </w:num>
  <w:num w:numId="23">
    <w:abstractNumId w:val="29"/>
  </w:num>
  <w:num w:numId="24">
    <w:abstractNumId w:val="2"/>
  </w:num>
  <w:num w:numId="25">
    <w:abstractNumId w:val="30"/>
  </w:num>
  <w:num w:numId="26">
    <w:abstractNumId w:val="23"/>
    <w:lvlOverride w:ilvl="0">
      <w:startOverride w:val="1"/>
    </w:lvlOverride>
  </w:num>
  <w:num w:numId="27">
    <w:abstractNumId w:val="27"/>
  </w:num>
  <w:num w:numId="28">
    <w:abstractNumId w:val="28"/>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D0"/>
    <w:rsid w:val="00002095"/>
    <w:rsid w:val="00004423"/>
    <w:rsid w:val="00005825"/>
    <w:rsid w:val="000121B4"/>
    <w:rsid w:val="000207A6"/>
    <w:rsid w:val="000228E0"/>
    <w:rsid w:val="0002568D"/>
    <w:rsid w:val="00027D12"/>
    <w:rsid w:val="000334E0"/>
    <w:rsid w:val="00033F83"/>
    <w:rsid w:val="00047D2C"/>
    <w:rsid w:val="00056628"/>
    <w:rsid w:val="00056EE0"/>
    <w:rsid w:val="00057C5A"/>
    <w:rsid w:val="0006247F"/>
    <w:rsid w:val="00064825"/>
    <w:rsid w:val="00064CEF"/>
    <w:rsid w:val="00067504"/>
    <w:rsid w:val="000700BB"/>
    <w:rsid w:val="00073F6F"/>
    <w:rsid w:val="0007734F"/>
    <w:rsid w:val="00077D81"/>
    <w:rsid w:val="000805A7"/>
    <w:rsid w:val="00081D41"/>
    <w:rsid w:val="000A1D75"/>
    <w:rsid w:val="000A26BC"/>
    <w:rsid w:val="000A2E9B"/>
    <w:rsid w:val="000B3C7D"/>
    <w:rsid w:val="000C51A2"/>
    <w:rsid w:val="000E0E4B"/>
    <w:rsid w:val="000E132B"/>
    <w:rsid w:val="000F28EE"/>
    <w:rsid w:val="000F4E4C"/>
    <w:rsid w:val="001035BC"/>
    <w:rsid w:val="00106450"/>
    <w:rsid w:val="00116402"/>
    <w:rsid w:val="00125FC6"/>
    <w:rsid w:val="00125FF7"/>
    <w:rsid w:val="0013206F"/>
    <w:rsid w:val="00134D76"/>
    <w:rsid w:val="001417DB"/>
    <w:rsid w:val="0014228E"/>
    <w:rsid w:val="00144631"/>
    <w:rsid w:val="00161597"/>
    <w:rsid w:val="00166E4D"/>
    <w:rsid w:val="001750F6"/>
    <w:rsid w:val="00184046"/>
    <w:rsid w:val="001A09A6"/>
    <w:rsid w:val="001A4AFD"/>
    <w:rsid w:val="001A5571"/>
    <w:rsid w:val="001A7AE2"/>
    <w:rsid w:val="001C1547"/>
    <w:rsid w:val="001C4AA1"/>
    <w:rsid w:val="001E14AD"/>
    <w:rsid w:val="001E6DB9"/>
    <w:rsid w:val="001F5A19"/>
    <w:rsid w:val="0021275F"/>
    <w:rsid w:val="00217126"/>
    <w:rsid w:val="00217957"/>
    <w:rsid w:val="0023182B"/>
    <w:rsid w:val="00231BCB"/>
    <w:rsid w:val="00233D21"/>
    <w:rsid w:val="0024001B"/>
    <w:rsid w:val="002409DA"/>
    <w:rsid w:val="0024196B"/>
    <w:rsid w:val="00243C26"/>
    <w:rsid w:val="00255B19"/>
    <w:rsid w:val="00255D70"/>
    <w:rsid w:val="002714CD"/>
    <w:rsid w:val="0028028F"/>
    <w:rsid w:val="00282A6D"/>
    <w:rsid w:val="00282B10"/>
    <w:rsid w:val="00296A31"/>
    <w:rsid w:val="002A428C"/>
    <w:rsid w:val="002B73D2"/>
    <w:rsid w:val="002C2E14"/>
    <w:rsid w:val="002D37EE"/>
    <w:rsid w:val="002E43A5"/>
    <w:rsid w:val="002E4498"/>
    <w:rsid w:val="002E5A50"/>
    <w:rsid w:val="002F3EAD"/>
    <w:rsid w:val="0030522A"/>
    <w:rsid w:val="00321131"/>
    <w:rsid w:val="0032169A"/>
    <w:rsid w:val="003221D3"/>
    <w:rsid w:val="003277A5"/>
    <w:rsid w:val="00330DF4"/>
    <w:rsid w:val="00341D64"/>
    <w:rsid w:val="00346378"/>
    <w:rsid w:val="003470F0"/>
    <w:rsid w:val="0034739B"/>
    <w:rsid w:val="00357917"/>
    <w:rsid w:val="0036382D"/>
    <w:rsid w:val="003703A7"/>
    <w:rsid w:val="00372E07"/>
    <w:rsid w:val="00375BC4"/>
    <w:rsid w:val="00383D46"/>
    <w:rsid w:val="00395B18"/>
    <w:rsid w:val="003A1E0D"/>
    <w:rsid w:val="003B1385"/>
    <w:rsid w:val="003B2779"/>
    <w:rsid w:val="003B2A2F"/>
    <w:rsid w:val="003B699A"/>
    <w:rsid w:val="003B7F13"/>
    <w:rsid w:val="003C4D5F"/>
    <w:rsid w:val="003D0357"/>
    <w:rsid w:val="003E3965"/>
    <w:rsid w:val="003E4D73"/>
    <w:rsid w:val="003E572E"/>
    <w:rsid w:val="003F34D7"/>
    <w:rsid w:val="003F64DB"/>
    <w:rsid w:val="003F65C4"/>
    <w:rsid w:val="00404ECA"/>
    <w:rsid w:val="00406038"/>
    <w:rsid w:val="004066FD"/>
    <w:rsid w:val="00414E8E"/>
    <w:rsid w:val="00422B4B"/>
    <w:rsid w:val="004259BA"/>
    <w:rsid w:val="004403B5"/>
    <w:rsid w:val="00452A16"/>
    <w:rsid w:val="00456135"/>
    <w:rsid w:val="00456961"/>
    <w:rsid w:val="0046013E"/>
    <w:rsid w:val="0046482F"/>
    <w:rsid w:val="00467AAB"/>
    <w:rsid w:val="004703A6"/>
    <w:rsid w:val="0048223D"/>
    <w:rsid w:val="00485293"/>
    <w:rsid w:val="00491043"/>
    <w:rsid w:val="004A2DBC"/>
    <w:rsid w:val="004B10C7"/>
    <w:rsid w:val="004B6C87"/>
    <w:rsid w:val="004B75D8"/>
    <w:rsid w:val="004C2D51"/>
    <w:rsid w:val="004D033C"/>
    <w:rsid w:val="004D390E"/>
    <w:rsid w:val="004E537C"/>
    <w:rsid w:val="005074CB"/>
    <w:rsid w:val="00512A2B"/>
    <w:rsid w:val="00521C20"/>
    <w:rsid w:val="005229C9"/>
    <w:rsid w:val="00525057"/>
    <w:rsid w:val="005320B0"/>
    <w:rsid w:val="00536017"/>
    <w:rsid w:val="00540052"/>
    <w:rsid w:val="0055480A"/>
    <w:rsid w:val="00556EF8"/>
    <w:rsid w:val="005640AF"/>
    <w:rsid w:val="005658BE"/>
    <w:rsid w:val="00582D5F"/>
    <w:rsid w:val="005911CD"/>
    <w:rsid w:val="00591B86"/>
    <w:rsid w:val="00596223"/>
    <w:rsid w:val="005A377E"/>
    <w:rsid w:val="005A5B66"/>
    <w:rsid w:val="005A5B9E"/>
    <w:rsid w:val="005B1238"/>
    <w:rsid w:val="005C044E"/>
    <w:rsid w:val="005C632E"/>
    <w:rsid w:val="005D0F44"/>
    <w:rsid w:val="005E22F9"/>
    <w:rsid w:val="005F2CA9"/>
    <w:rsid w:val="005F44ED"/>
    <w:rsid w:val="005F4663"/>
    <w:rsid w:val="005F655D"/>
    <w:rsid w:val="005F66A1"/>
    <w:rsid w:val="005F7C8E"/>
    <w:rsid w:val="00603918"/>
    <w:rsid w:val="00621421"/>
    <w:rsid w:val="00622B68"/>
    <w:rsid w:val="006248C2"/>
    <w:rsid w:val="00627FF6"/>
    <w:rsid w:val="006362DC"/>
    <w:rsid w:val="006372AC"/>
    <w:rsid w:val="006505FD"/>
    <w:rsid w:val="00650677"/>
    <w:rsid w:val="006562FC"/>
    <w:rsid w:val="00660C75"/>
    <w:rsid w:val="00664588"/>
    <w:rsid w:val="0066669F"/>
    <w:rsid w:val="00670FD6"/>
    <w:rsid w:val="0067474C"/>
    <w:rsid w:val="00677492"/>
    <w:rsid w:val="006879CB"/>
    <w:rsid w:val="00691BE8"/>
    <w:rsid w:val="00692CA4"/>
    <w:rsid w:val="006A0112"/>
    <w:rsid w:val="006A1321"/>
    <w:rsid w:val="006B2048"/>
    <w:rsid w:val="006D2BAD"/>
    <w:rsid w:val="006E0B5A"/>
    <w:rsid w:val="006F48CE"/>
    <w:rsid w:val="006F5860"/>
    <w:rsid w:val="00704CCA"/>
    <w:rsid w:val="00705246"/>
    <w:rsid w:val="007065D8"/>
    <w:rsid w:val="00713B34"/>
    <w:rsid w:val="00720F70"/>
    <w:rsid w:val="00725364"/>
    <w:rsid w:val="00732000"/>
    <w:rsid w:val="00735570"/>
    <w:rsid w:val="007439D0"/>
    <w:rsid w:val="00746527"/>
    <w:rsid w:val="007527D9"/>
    <w:rsid w:val="00753FF7"/>
    <w:rsid w:val="0075520B"/>
    <w:rsid w:val="00755293"/>
    <w:rsid w:val="007556A3"/>
    <w:rsid w:val="00760352"/>
    <w:rsid w:val="00767029"/>
    <w:rsid w:val="007709F7"/>
    <w:rsid w:val="007771BA"/>
    <w:rsid w:val="00777547"/>
    <w:rsid w:val="0078111E"/>
    <w:rsid w:val="00793BD4"/>
    <w:rsid w:val="00796D4E"/>
    <w:rsid w:val="007A019C"/>
    <w:rsid w:val="007A0C14"/>
    <w:rsid w:val="007A1819"/>
    <w:rsid w:val="007A20A8"/>
    <w:rsid w:val="007A2271"/>
    <w:rsid w:val="007A2979"/>
    <w:rsid w:val="007A3865"/>
    <w:rsid w:val="007A40EF"/>
    <w:rsid w:val="007B0786"/>
    <w:rsid w:val="007B5B31"/>
    <w:rsid w:val="007B63F3"/>
    <w:rsid w:val="007C0D82"/>
    <w:rsid w:val="007C43EB"/>
    <w:rsid w:val="007C68DF"/>
    <w:rsid w:val="007D09FA"/>
    <w:rsid w:val="007D61CF"/>
    <w:rsid w:val="007D6441"/>
    <w:rsid w:val="007E3021"/>
    <w:rsid w:val="007E7D07"/>
    <w:rsid w:val="007F12A4"/>
    <w:rsid w:val="007F3F03"/>
    <w:rsid w:val="008105BD"/>
    <w:rsid w:val="00812F42"/>
    <w:rsid w:val="00813C73"/>
    <w:rsid w:val="00823500"/>
    <w:rsid w:val="008266B7"/>
    <w:rsid w:val="00833B9A"/>
    <w:rsid w:val="0083546B"/>
    <w:rsid w:val="00840DFA"/>
    <w:rsid w:val="00841AB7"/>
    <w:rsid w:val="008456BA"/>
    <w:rsid w:val="00845E1A"/>
    <w:rsid w:val="00846940"/>
    <w:rsid w:val="008620F0"/>
    <w:rsid w:val="00864673"/>
    <w:rsid w:val="00872923"/>
    <w:rsid w:val="0087514D"/>
    <w:rsid w:val="0087651C"/>
    <w:rsid w:val="00877010"/>
    <w:rsid w:val="00886292"/>
    <w:rsid w:val="00892692"/>
    <w:rsid w:val="00895A5E"/>
    <w:rsid w:val="008A273C"/>
    <w:rsid w:val="008A65B5"/>
    <w:rsid w:val="008C0C42"/>
    <w:rsid w:val="008C204D"/>
    <w:rsid w:val="008D3648"/>
    <w:rsid w:val="008E1BE2"/>
    <w:rsid w:val="008E28D1"/>
    <w:rsid w:val="008E2BB3"/>
    <w:rsid w:val="008E7417"/>
    <w:rsid w:val="008F2174"/>
    <w:rsid w:val="00901346"/>
    <w:rsid w:val="0090215E"/>
    <w:rsid w:val="009155F9"/>
    <w:rsid w:val="009207F0"/>
    <w:rsid w:val="009245ED"/>
    <w:rsid w:val="0093010D"/>
    <w:rsid w:val="0093148D"/>
    <w:rsid w:val="00934EE4"/>
    <w:rsid w:val="00935B77"/>
    <w:rsid w:val="00936E60"/>
    <w:rsid w:val="00941BDD"/>
    <w:rsid w:val="009459F7"/>
    <w:rsid w:val="00951C48"/>
    <w:rsid w:val="00954BA1"/>
    <w:rsid w:val="009627FB"/>
    <w:rsid w:val="009761E0"/>
    <w:rsid w:val="00980F7B"/>
    <w:rsid w:val="00983381"/>
    <w:rsid w:val="009842D6"/>
    <w:rsid w:val="0098496B"/>
    <w:rsid w:val="00992637"/>
    <w:rsid w:val="009941A1"/>
    <w:rsid w:val="00997D6C"/>
    <w:rsid w:val="009A110A"/>
    <w:rsid w:val="009A2157"/>
    <w:rsid w:val="009B4126"/>
    <w:rsid w:val="009B5748"/>
    <w:rsid w:val="009B743E"/>
    <w:rsid w:val="009C4E2B"/>
    <w:rsid w:val="009D1848"/>
    <w:rsid w:val="009D3B35"/>
    <w:rsid w:val="009D4635"/>
    <w:rsid w:val="009D4BF9"/>
    <w:rsid w:val="009D7921"/>
    <w:rsid w:val="009E0BA8"/>
    <w:rsid w:val="009E2447"/>
    <w:rsid w:val="009E263C"/>
    <w:rsid w:val="009E3785"/>
    <w:rsid w:val="009F2322"/>
    <w:rsid w:val="009F23D3"/>
    <w:rsid w:val="009F7388"/>
    <w:rsid w:val="00A05267"/>
    <w:rsid w:val="00A331FA"/>
    <w:rsid w:val="00A51593"/>
    <w:rsid w:val="00A7097A"/>
    <w:rsid w:val="00A80108"/>
    <w:rsid w:val="00A94D2A"/>
    <w:rsid w:val="00AA0E84"/>
    <w:rsid w:val="00AB41BD"/>
    <w:rsid w:val="00AB6CBC"/>
    <w:rsid w:val="00AB75E4"/>
    <w:rsid w:val="00AC3D4A"/>
    <w:rsid w:val="00AC6F05"/>
    <w:rsid w:val="00AD55E5"/>
    <w:rsid w:val="00AE3771"/>
    <w:rsid w:val="00AE6334"/>
    <w:rsid w:val="00AE6BFB"/>
    <w:rsid w:val="00AF27D1"/>
    <w:rsid w:val="00AF3F3A"/>
    <w:rsid w:val="00B02C75"/>
    <w:rsid w:val="00B209E9"/>
    <w:rsid w:val="00B23AE5"/>
    <w:rsid w:val="00B246E1"/>
    <w:rsid w:val="00B32573"/>
    <w:rsid w:val="00B341CA"/>
    <w:rsid w:val="00B34AB2"/>
    <w:rsid w:val="00B45553"/>
    <w:rsid w:val="00B67FF4"/>
    <w:rsid w:val="00B71327"/>
    <w:rsid w:val="00B836E9"/>
    <w:rsid w:val="00B90A28"/>
    <w:rsid w:val="00B93414"/>
    <w:rsid w:val="00BA5655"/>
    <w:rsid w:val="00BC0AEB"/>
    <w:rsid w:val="00BC166A"/>
    <w:rsid w:val="00BC185F"/>
    <w:rsid w:val="00BC6D4B"/>
    <w:rsid w:val="00BF204E"/>
    <w:rsid w:val="00BF6A4E"/>
    <w:rsid w:val="00C01BA8"/>
    <w:rsid w:val="00C06EB8"/>
    <w:rsid w:val="00C07144"/>
    <w:rsid w:val="00C17CCD"/>
    <w:rsid w:val="00C17D43"/>
    <w:rsid w:val="00C225B6"/>
    <w:rsid w:val="00C2435D"/>
    <w:rsid w:val="00C261E1"/>
    <w:rsid w:val="00C27265"/>
    <w:rsid w:val="00C3050E"/>
    <w:rsid w:val="00C324FB"/>
    <w:rsid w:val="00C37F7C"/>
    <w:rsid w:val="00C46FC9"/>
    <w:rsid w:val="00C54026"/>
    <w:rsid w:val="00C543EA"/>
    <w:rsid w:val="00C63475"/>
    <w:rsid w:val="00C645CB"/>
    <w:rsid w:val="00C64C66"/>
    <w:rsid w:val="00C764DE"/>
    <w:rsid w:val="00C76878"/>
    <w:rsid w:val="00C7771A"/>
    <w:rsid w:val="00C81545"/>
    <w:rsid w:val="00C81DEE"/>
    <w:rsid w:val="00C85DA0"/>
    <w:rsid w:val="00C95535"/>
    <w:rsid w:val="00C9612F"/>
    <w:rsid w:val="00C96FE6"/>
    <w:rsid w:val="00CA0FDA"/>
    <w:rsid w:val="00CA52F3"/>
    <w:rsid w:val="00CB587C"/>
    <w:rsid w:val="00CC5682"/>
    <w:rsid w:val="00CD62AF"/>
    <w:rsid w:val="00CF28CD"/>
    <w:rsid w:val="00CF3C23"/>
    <w:rsid w:val="00D014E2"/>
    <w:rsid w:val="00D05E7C"/>
    <w:rsid w:val="00D07285"/>
    <w:rsid w:val="00D11CEE"/>
    <w:rsid w:val="00D12F08"/>
    <w:rsid w:val="00D16ECC"/>
    <w:rsid w:val="00D1745D"/>
    <w:rsid w:val="00D32137"/>
    <w:rsid w:val="00D37C9D"/>
    <w:rsid w:val="00D4373E"/>
    <w:rsid w:val="00D463C9"/>
    <w:rsid w:val="00D53E3D"/>
    <w:rsid w:val="00D54E5F"/>
    <w:rsid w:val="00D60786"/>
    <w:rsid w:val="00D7609B"/>
    <w:rsid w:val="00D77A8C"/>
    <w:rsid w:val="00D80AFB"/>
    <w:rsid w:val="00D812BB"/>
    <w:rsid w:val="00D83ADC"/>
    <w:rsid w:val="00D83BFB"/>
    <w:rsid w:val="00D85EE1"/>
    <w:rsid w:val="00D87B06"/>
    <w:rsid w:val="00DA2D65"/>
    <w:rsid w:val="00DA375A"/>
    <w:rsid w:val="00DB0F3D"/>
    <w:rsid w:val="00DC0039"/>
    <w:rsid w:val="00DC3C80"/>
    <w:rsid w:val="00DC4938"/>
    <w:rsid w:val="00DD400D"/>
    <w:rsid w:val="00DF37AE"/>
    <w:rsid w:val="00DF7428"/>
    <w:rsid w:val="00E077AA"/>
    <w:rsid w:val="00E10492"/>
    <w:rsid w:val="00E21644"/>
    <w:rsid w:val="00E24708"/>
    <w:rsid w:val="00E24FF7"/>
    <w:rsid w:val="00E3495B"/>
    <w:rsid w:val="00E40163"/>
    <w:rsid w:val="00E503EE"/>
    <w:rsid w:val="00E51BB4"/>
    <w:rsid w:val="00E533E7"/>
    <w:rsid w:val="00E6689A"/>
    <w:rsid w:val="00E67CF8"/>
    <w:rsid w:val="00E7034E"/>
    <w:rsid w:val="00E71427"/>
    <w:rsid w:val="00E7146F"/>
    <w:rsid w:val="00E71D7A"/>
    <w:rsid w:val="00E71E2A"/>
    <w:rsid w:val="00E72B93"/>
    <w:rsid w:val="00E80CB7"/>
    <w:rsid w:val="00E9390E"/>
    <w:rsid w:val="00E941B8"/>
    <w:rsid w:val="00EA730C"/>
    <w:rsid w:val="00EB7F1B"/>
    <w:rsid w:val="00ED01C8"/>
    <w:rsid w:val="00EF2ED3"/>
    <w:rsid w:val="00F02654"/>
    <w:rsid w:val="00F044DE"/>
    <w:rsid w:val="00F30B85"/>
    <w:rsid w:val="00F33D5E"/>
    <w:rsid w:val="00F42355"/>
    <w:rsid w:val="00F423FC"/>
    <w:rsid w:val="00F60358"/>
    <w:rsid w:val="00F66110"/>
    <w:rsid w:val="00F7307E"/>
    <w:rsid w:val="00F76025"/>
    <w:rsid w:val="00F87E81"/>
    <w:rsid w:val="00F90079"/>
    <w:rsid w:val="00F90FCE"/>
    <w:rsid w:val="00F92E2A"/>
    <w:rsid w:val="00F93371"/>
    <w:rsid w:val="00F95054"/>
    <w:rsid w:val="00F97171"/>
    <w:rsid w:val="00FA2760"/>
    <w:rsid w:val="00FA39CF"/>
    <w:rsid w:val="00FA5295"/>
    <w:rsid w:val="00FB291F"/>
    <w:rsid w:val="00FB2C4D"/>
    <w:rsid w:val="00FB3FC3"/>
    <w:rsid w:val="00FB7457"/>
    <w:rsid w:val="00FC50E5"/>
    <w:rsid w:val="00FC5478"/>
    <w:rsid w:val="00FD105D"/>
    <w:rsid w:val="00FE78E3"/>
    <w:rsid w:val="00FF2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78"/>
    <w:pPr>
      <w:spacing w:after="200" w:line="276" w:lineRule="auto"/>
    </w:pPr>
    <w:rPr>
      <w:sz w:val="22"/>
      <w:szCs w:val="22"/>
      <w:lang w:val="id-ID"/>
    </w:rPr>
  </w:style>
  <w:style w:type="paragraph" w:styleId="Heading1">
    <w:name w:val="heading 1"/>
    <w:basedOn w:val="Normal"/>
    <w:next w:val="Normal"/>
    <w:link w:val="Heading1Char"/>
    <w:uiPriority w:val="9"/>
    <w:qFormat/>
    <w:rsid w:val="00596223"/>
    <w:pPr>
      <w:keepNext/>
      <w:keepLines/>
      <w:spacing w:before="480" w:after="0"/>
      <w:outlineLvl w:val="0"/>
    </w:pPr>
    <w:rPr>
      <w:rFonts w:ascii="Calibri Light" w:eastAsia="Times New Roman" w:hAnsi="Calibri Light"/>
      <w:b/>
      <w:bCs/>
      <w:color w:val="2E74B5"/>
      <w:sz w:val="28"/>
      <w:szCs w:val="28"/>
      <w:lang w:val="en-US"/>
    </w:rPr>
  </w:style>
  <w:style w:type="paragraph" w:styleId="Heading2">
    <w:name w:val="heading 2"/>
    <w:basedOn w:val="Normal"/>
    <w:next w:val="Normal"/>
    <w:link w:val="Heading2Char"/>
    <w:uiPriority w:val="9"/>
    <w:semiHidden/>
    <w:unhideWhenUsed/>
    <w:qFormat/>
    <w:rsid w:val="003B7F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B7F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39D0"/>
    <w:pPr>
      <w:ind w:left="720"/>
      <w:contextualSpacing/>
    </w:pPr>
    <w:rPr>
      <w:lang w:val="en-US"/>
    </w:rPr>
  </w:style>
  <w:style w:type="paragraph" w:styleId="NoSpacing">
    <w:name w:val="No Spacing"/>
    <w:link w:val="NoSpacingChar"/>
    <w:uiPriority w:val="1"/>
    <w:qFormat/>
    <w:rsid w:val="007439D0"/>
    <w:rPr>
      <w:rFonts w:eastAsia="Times New Roman"/>
      <w:lang w:val="id-ID" w:eastAsia="id-ID"/>
    </w:rPr>
  </w:style>
  <w:style w:type="character" w:customStyle="1" w:styleId="NoSpacingChar">
    <w:name w:val="No Spacing Char"/>
    <w:link w:val="NoSpacing"/>
    <w:uiPriority w:val="1"/>
    <w:locked/>
    <w:rsid w:val="007439D0"/>
    <w:rPr>
      <w:rFonts w:eastAsia="Times New Roman"/>
      <w:lang w:val="id-ID" w:eastAsia="id-ID" w:bidi="ar-SA"/>
    </w:rPr>
  </w:style>
  <w:style w:type="paragraph" w:styleId="FootnoteText">
    <w:name w:val="footnote text"/>
    <w:basedOn w:val="Normal"/>
    <w:link w:val="FootnoteTextChar"/>
    <w:unhideWhenUsed/>
    <w:rsid w:val="00F423FC"/>
    <w:pPr>
      <w:spacing w:after="0" w:line="240" w:lineRule="auto"/>
    </w:pPr>
    <w:rPr>
      <w:sz w:val="20"/>
      <w:szCs w:val="20"/>
    </w:rPr>
  </w:style>
  <w:style w:type="character" w:customStyle="1" w:styleId="FootnoteTextChar">
    <w:name w:val="Footnote Text Char"/>
    <w:link w:val="FootnoteText"/>
    <w:rsid w:val="00F423FC"/>
    <w:rPr>
      <w:sz w:val="20"/>
      <w:szCs w:val="20"/>
    </w:rPr>
  </w:style>
  <w:style w:type="character" w:styleId="FootnoteReference">
    <w:name w:val="footnote reference"/>
    <w:unhideWhenUsed/>
    <w:rsid w:val="00F423FC"/>
    <w:rPr>
      <w:vertAlign w:val="superscript"/>
    </w:rPr>
  </w:style>
  <w:style w:type="paragraph" w:customStyle="1" w:styleId="Default">
    <w:name w:val="Default"/>
    <w:rsid w:val="00D83BFB"/>
    <w:pPr>
      <w:autoSpaceDE w:val="0"/>
      <w:autoSpaceDN w:val="0"/>
      <w:adjustRightInd w:val="0"/>
    </w:pPr>
    <w:rPr>
      <w:rFonts w:ascii="Times New Roman" w:hAnsi="Times New Roman"/>
      <w:color w:val="000000"/>
      <w:sz w:val="24"/>
      <w:szCs w:val="24"/>
    </w:rPr>
  </w:style>
  <w:style w:type="character" w:customStyle="1" w:styleId="FootnoteCharacters">
    <w:name w:val="Footnote Characters"/>
    <w:rsid w:val="007556A3"/>
    <w:rPr>
      <w:vertAlign w:val="superscript"/>
    </w:rPr>
  </w:style>
  <w:style w:type="paragraph" w:styleId="Header">
    <w:name w:val="header"/>
    <w:basedOn w:val="Normal"/>
    <w:link w:val="HeaderChar"/>
    <w:uiPriority w:val="99"/>
    <w:unhideWhenUsed/>
    <w:rsid w:val="00823500"/>
    <w:pPr>
      <w:tabs>
        <w:tab w:val="center" w:pos="4513"/>
        <w:tab w:val="right" w:pos="9026"/>
      </w:tabs>
    </w:pPr>
  </w:style>
  <w:style w:type="character" w:customStyle="1" w:styleId="HeaderChar">
    <w:name w:val="Header Char"/>
    <w:link w:val="Header"/>
    <w:uiPriority w:val="99"/>
    <w:rsid w:val="00823500"/>
    <w:rPr>
      <w:sz w:val="22"/>
      <w:szCs w:val="22"/>
      <w:lang w:eastAsia="en-US"/>
    </w:rPr>
  </w:style>
  <w:style w:type="paragraph" w:styleId="Footer">
    <w:name w:val="footer"/>
    <w:basedOn w:val="Normal"/>
    <w:link w:val="FooterChar"/>
    <w:uiPriority w:val="99"/>
    <w:unhideWhenUsed/>
    <w:rsid w:val="00823500"/>
    <w:pPr>
      <w:tabs>
        <w:tab w:val="center" w:pos="4513"/>
        <w:tab w:val="right" w:pos="9026"/>
      </w:tabs>
    </w:pPr>
  </w:style>
  <w:style w:type="character" w:customStyle="1" w:styleId="FooterChar">
    <w:name w:val="Footer Char"/>
    <w:link w:val="Footer"/>
    <w:uiPriority w:val="99"/>
    <w:rsid w:val="00823500"/>
    <w:rPr>
      <w:sz w:val="22"/>
      <w:szCs w:val="22"/>
      <w:lang w:eastAsia="en-US"/>
    </w:rPr>
  </w:style>
  <w:style w:type="paragraph" w:styleId="NormalWeb">
    <w:name w:val="Normal (Web)"/>
    <w:basedOn w:val="Normal"/>
    <w:uiPriority w:val="99"/>
    <w:unhideWhenUsed/>
    <w:rsid w:val="00F9337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nhideWhenUsed/>
    <w:rsid w:val="00F93371"/>
    <w:rPr>
      <w:color w:val="0000FF"/>
      <w:u w:val="single"/>
    </w:rPr>
  </w:style>
  <w:style w:type="character" w:styleId="Emphasis">
    <w:name w:val="Emphasis"/>
    <w:uiPriority w:val="20"/>
    <w:qFormat/>
    <w:rsid w:val="00F93371"/>
    <w:rPr>
      <w:i/>
      <w:iCs/>
    </w:rPr>
  </w:style>
  <w:style w:type="character" w:customStyle="1" w:styleId="fontstyle01">
    <w:name w:val="fontstyle01"/>
    <w:rsid w:val="00F93371"/>
    <w:rPr>
      <w:rFonts w:ascii="TimesNewRomanPSMT" w:hAnsi="TimesNewRomanPSMT" w:hint="default"/>
      <w:b w:val="0"/>
      <w:bCs w:val="0"/>
      <w:i w:val="0"/>
      <w:iCs w:val="0"/>
      <w:color w:val="000000"/>
      <w:sz w:val="24"/>
      <w:szCs w:val="24"/>
    </w:rPr>
  </w:style>
  <w:style w:type="character" w:styleId="CommentReference">
    <w:name w:val="annotation reference"/>
    <w:uiPriority w:val="99"/>
    <w:semiHidden/>
    <w:unhideWhenUsed/>
    <w:rsid w:val="00D53E3D"/>
    <w:rPr>
      <w:sz w:val="16"/>
      <w:szCs w:val="16"/>
    </w:rPr>
  </w:style>
  <w:style w:type="paragraph" w:styleId="CommentText">
    <w:name w:val="annotation text"/>
    <w:basedOn w:val="Normal"/>
    <w:link w:val="CommentTextChar"/>
    <w:uiPriority w:val="99"/>
    <w:semiHidden/>
    <w:unhideWhenUsed/>
    <w:rsid w:val="00D53E3D"/>
    <w:rPr>
      <w:sz w:val="20"/>
      <w:szCs w:val="20"/>
    </w:rPr>
  </w:style>
  <w:style w:type="character" w:customStyle="1" w:styleId="CommentTextChar">
    <w:name w:val="Comment Text Char"/>
    <w:link w:val="CommentText"/>
    <w:uiPriority w:val="99"/>
    <w:semiHidden/>
    <w:rsid w:val="00D53E3D"/>
    <w:rPr>
      <w:lang w:val="id-ID"/>
    </w:rPr>
  </w:style>
  <w:style w:type="paragraph" w:styleId="CommentSubject">
    <w:name w:val="annotation subject"/>
    <w:basedOn w:val="CommentText"/>
    <w:next w:val="CommentText"/>
    <w:link w:val="CommentSubjectChar"/>
    <w:uiPriority w:val="99"/>
    <w:semiHidden/>
    <w:unhideWhenUsed/>
    <w:rsid w:val="00D53E3D"/>
    <w:rPr>
      <w:b/>
      <w:bCs/>
    </w:rPr>
  </w:style>
  <w:style w:type="character" w:customStyle="1" w:styleId="CommentSubjectChar">
    <w:name w:val="Comment Subject Char"/>
    <w:link w:val="CommentSubject"/>
    <w:uiPriority w:val="99"/>
    <w:semiHidden/>
    <w:rsid w:val="00D53E3D"/>
    <w:rPr>
      <w:b/>
      <w:bCs/>
      <w:lang w:val="id-ID"/>
    </w:rPr>
  </w:style>
  <w:style w:type="paragraph" w:styleId="BalloonText">
    <w:name w:val="Balloon Text"/>
    <w:basedOn w:val="Normal"/>
    <w:link w:val="BalloonTextChar"/>
    <w:uiPriority w:val="99"/>
    <w:semiHidden/>
    <w:unhideWhenUsed/>
    <w:rsid w:val="00D53E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53E3D"/>
    <w:rPr>
      <w:rFonts w:ascii="Segoe UI" w:hAnsi="Segoe UI" w:cs="Segoe UI"/>
      <w:sz w:val="18"/>
      <w:szCs w:val="18"/>
      <w:lang w:val="id-ID"/>
    </w:rPr>
  </w:style>
  <w:style w:type="character" w:customStyle="1" w:styleId="UnresolvedMention">
    <w:name w:val="Unresolved Mention"/>
    <w:basedOn w:val="DefaultParagraphFont"/>
    <w:uiPriority w:val="99"/>
    <w:semiHidden/>
    <w:unhideWhenUsed/>
    <w:rsid w:val="00DF7428"/>
    <w:rPr>
      <w:color w:val="605E5C"/>
      <w:shd w:val="clear" w:color="auto" w:fill="E1DFDD"/>
    </w:rPr>
  </w:style>
  <w:style w:type="table" w:styleId="TableGrid">
    <w:name w:val="Table Grid"/>
    <w:basedOn w:val="TableNormal"/>
    <w:uiPriority w:val="59"/>
    <w:rsid w:val="00DF7428"/>
    <w:rPr>
      <w:rFonts w:asciiTheme="minorHAnsi" w:eastAsia="Times New Roman" w:hAnsiTheme="minorHAns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6F48CE"/>
    <w:rPr>
      <w:rFonts w:ascii="TimesNewRomanPS-ItalicMT" w:hAnsi="TimesNewRomanPS-ItalicMT" w:hint="default"/>
      <w:b w:val="0"/>
      <w:bCs w:val="0"/>
      <w:i/>
      <w:iCs/>
      <w:color w:val="000000"/>
      <w:sz w:val="14"/>
      <w:szCs w:val="14"/>
    </w:rPr>
  </w:style>
  <w:style w:type="character" w:customStyle="1" w:styleId="Heading1Char">
    <w:name w:val="Heading 1 Char"/>
    <w:basedOn w:val="DefaultParagraphFont"/>
    <w:link w:val="Heading1"/>
    <w:uiPriority w:val="9"/>
    <w:rsid w:val="00596223"/>
    <w:rPr>
      <w:rFonts w:ascii="Calibri Light" w:eastAsia="Times New Roman" w:hAnsi="Calibri Light"/>
      <w:b/>
      <w:bCs/>
      <w:color w:val="2E74B5"/>
      <w:sz w:val="28"/>
      <w:szCs w:val="28"/>
    </w:rPr>
  </w:style>
  <w:style w:type="character" w:customStyle="1" w:styleId="ListParagraphChar">
    <w:name w:val="List Paragraph Char"/>
    <w:link w:val="ListParagraph"/>
    <w:uiPriority w:val="34"/>
    <w:rsid w:val="00596223"/>
    <w:rPr>
      <w:sz w:val="22"/>
      <w:szCs w:val="22"/>
    </w:rPr>
  </w:style>
  <w:style w:type="character" w:customStyle="1" w:styleId="apple-converted-space">
    <w:name w:val="apple-converted-space"/>
    <w:basedOn w:val="DefaultParagraphFont"/>
    <w:rsid w:val="00596223"/>
  </w:style>
  <w:style w:type="paragraph" w:customStyle="1" w:styleId="JRPMAbstrakTitle">
    <w:name w:val="JRPM_AbstrakTitle"/>
    <w:basedOn w:val="Normal"/>
    <w:qFormat/>
    <w:rsid w:val="007A0C14"/>
    <w:pPr>
      <w:spacing w:after="60" w:line="240" w:lineRule="auto"/>
      <w:jc w:val="center"/>
    </w:pPr>
    <w:rPr>
      <w:rFonts w:ascii="Times New Roman" w:eastAsia="Times New Roman" w:hAnsi="Times New Roman"/>
      <w:b/>
      <w:szCs w:val="24"/>
    </w:rPr>
  </w:style>
  <w:style w:type="paragraph" w:customStyle="1" w:styleId="JRPMAbstractBody">
    <w:name w:val="JRPM_AbstractBody"/>
    <w:basedOn w:val="Normal"/>
    <w:qFormat/>
    <w:rsid w:val="007A0C14"/>
    <w:pPr>
      <w:spacing w:after="0" w:line="240" w:lineRule="auto"/>
      <w:ind w:firstLine="567"/>
      <w:jc w:val="both"/>
    </w:pPr>
    <w:rPr>
      <w:rFonts w:ascii="Times New Roman" w:eastAsia="Times New Roman" w:hAnsi="Times New Roman"/>
    </w:rPr>
  </w:style>
  <w:style w:type="paragraph" w:customStyle="1" w:styleId="JRPMAbstractBodyEnglish">
    <w:name w:val="JRPM_AbstractBodyEnglish"/>
    <w:basedOn w:val="Normal"/>
    <w:qFormat/>
    <w:rsid w:val="007A0C14"/>
    <w:pPr>
      <w:spacing w:after="0" w:line="240" w:lineRule="auto"/>
      <w:ind w:firstLine="567"/>
      <w:jc w:val="both"/>
    </w:pPr>
    <w:rPr>
      <w:rFonts w:ascii="Times New Roman" w:eastAsia="Times New Roman" w:hAnsi="Times New Roman"/>
      <w:i/>
    </w:rPr>
  </w:style>
  <w:style w:type="paragraph" w:customStyle="1" w:styleId="JRPMAbstrakKeywords">
    <w:name w:val="JRPM_AbstrakKeywords"/>
    <w:basedOn w:val="JRPMAbstractBodyEnglish"/>
    <w:qFormat/>
    <w:rsid w:val="007A0C14"/>
    <w:pPr>
      <w:spacing w:before="60"/>
      <w:ind w:firstLine="0"/>
    </w:pPr>
  </w:style>
  <w:style w:type="paragraph" w:customStyle="1" w:styleId="JRPMHeading1">
    <w:name w:val="JRPM_Heading 1"/>
    <w:basedOn w:val="Normal"/>
    <w:qFormat/>
    <w:rsid w:val="007A0C14"/>
    <w:pPr>
      <w:spacing w:before="120" w:after="120" w:line="240" w:lineRule="auto"/>
    </w:pPr>
    <w:rPr>
      <w:rFonts w:ascii="Times New Roman" w:eastAsia="Times New Roman" w:hAnsi="Times New Roman"/>
      <w:b/>
      <w:lang w:val="en-US"/>
    </w:rPr>
  </w:style>
  <w:style w:type="paragraph" w:customStyle="1" w:styleId="JRPMBody">
    <w:name w:val="JRPM_Body"/>
    <w:basedOn w:val="Normal"/>
    <w:qFormat/>
    <w:rsid w:val="007A0C14"/>
    <w:pPr>
      <w:spacing w:after="0" w:line="240" w:lineRule="auto"/>
      <w:ind w:firstLine="567"/>
      <w:jc w:val="both"/>
    </w:pPr>
    <w:rPr>
      <w:rFonts w:ascii="Times New Roman" w:eastAsia="Times New Roman" w:hAnsi="Times New Roman"/>
      <w:szCs w:val="24"/>
    </w:rPr>
  </w:style>
  <w:style w:type="character" w:customStyle="1" w:styleId="Heading2Char">
    <w:name w:val="Heading 2 Char"/>
    <w:basedOn w:val="DefaultParagraphFont"/>
    <w:link w:val="Heading2"/>
    <w:uiPriority w:val="9"/>
    <w:semiHidden/>
    <w:rsid w:val="003B7F13"/>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semiHidden/>
    <w:rsid w:val="003B7F13"/>
    <w:rPr>
      <w:rFonts w:asciiTheme="majorHAnsi" w:eastAsiaTheme="majorEastAsia" w:hAnsiTheme="majorHAnsi" w:cstheme="majorBidi"/>
      <w:color w:val="243F60" w:themeColor="accent1" w:themeShade="7F"/>
      <w:sz w:val="24"/>
      <w:szCs w:val="24"/>
      <w:lang w:val="id-ID"/>
    </w:rPr>
  </w:style>
  <w:style w:type="paragraph" w:styleId="Caption">
    <w:name w:val="caption"/>
    <w:basedOn w:val="Normal"/>
    <w:next w:val="Normal"/>
    <w:uiPriority w:val="35"/>
    <w:semiHidden/>
    <w:unhideWhenUsed/>
    <w:qFormat/>
    <w:rsid w:val="003B7F13"/>
    <w:pPr>
      <w:spacing w:line="240" w:lineRule="auto"/>
      <w:jc w:val="both"/>
    </w:pPr>
    <w:rPr>
      <w:rFonts w:ascii="Garamond" w:hAnsi="Garamond"/>
      <w:i/>
      <w:iCs/>
      <w:color w:val="44546A"/>
      <w:sz w:val="18"/>
      <w:szCs w:val="18"/>
    </w:rPr>
  </w:style>
  <w:style w:type="paragraph" w:customStyle="1" w:styleId="FootnoteText1">
    <w:name w:val="Footnote Text1"/>
    <w:basedOn w:val="Normal"/>
    <w:next w:val="FootnoteText"/>
    <w:uiPriority w:val="99"/>
    <w:unhideWhenUsed/>
    <w:rsid w:val="00E80CB7"/>
    <w:pPr>
      <w:spacing w:after="0" w:line="240" w:lineRule="auto"/>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E80CB7"/>
    <w:rPr>
      <w:sz w:val="20"/>
      <w:szCs w:val="20"/>
    </w:rPr>
  </w:style>
  <w:style w:type="paragraph" w:customStyle="1" w:styleId="Paragraf3">
    <w:name w:val="Paragraf 3"/>
    <w:basedOn w:val="paragraf2"/>
    <w:rsid w:val="005229C9"/>
    <w:pPr>
      <w:ind w:left="1134"/>
    </w:pPr>
  </w:style>
  <w:style w:type="paragraph" w:customStyle="1" w:styleId="paragraf2">
    <w:name w:val="paragraf 2"/>
    <w:basedOn w:val="paragrafbiasa"/>
    <w:rsid w:val="005229C9"/>
    <w:pPr>
      <w:ind w:left="709"/>
    </w:pPr>
  </w:style>
  <w:style w:type="paragraph" w:customStyle="1" w:styleId="paragrafbiasa">
    <w:name w:val="paragraf biasa"/>
    <w:basedOn w:val="Normal"/>
    <w:rsid w:val="005229C9"/>
    <w:pPr>
      <w:spacing w:line="480" w:lineRule="auto"/>
      <w:ind w:left="426" w:firstLine="567"/>
      <w:jc w:val="both"/>
    </w:pPr>
    <w:rPr>
      <w:rFonts w:ascii="Times New Roman" w:hAnsi="Times New Roman"/>
      <w:sz w:val="24"/>
      <w:szCs w:val="24"/>
      <w:lang w:val="en-US"/>
    </w:rPr>
  </w:style>
  <w:style w:type="paragraph" w:customStyle="1" w:styleId="1HeadingDua">
    <w:name w:val="1. Heading Dua"/>
    <w:basedOn w:val="Heading3"/>
    <w:rsid w:val="005229C9"/>
    <w:pPr>
      <w:spacing w:before="200" w:after="360"/>
      <w:ind w:left="1440" w:hanging="360"/>
    </w:pPr>
    <w:rPr>
      <w:rFonts w:ascii="Times New Roman" w:eastAsia="Calibri" w:hAnsi="Times New Roman" w:cs="Times New Roman"/>
      <w:b/>
      <w:bCs/>
      <w:color w:val="auto"/>
      <w:sz w:val="22"/>
      <w:szCs w:val="22"/>
      <w:lang w:val="en-US"/>
    </w:rPr>
  </w:style>
  <w:style w:type="paragraph" w:customStyle="1" w:styleId="HeadingSatu">
    <w:name w:val="Heading Satu"/>
    <w:basedOn w:val="Heading2"/>
    <w:rsid w:val="005229C9"/>
    <w:pPr>
      <w:spacing w:before="200" w:line="480" w:lineRule="auto"/>
      <w:ind w:left="644" w:hanging="360"/>
      <w:jc w:val="both"/>
    </w:pPr>
    <w:rPr>
      <w:rFonts w:ascii="Times New Roman" w:eastAsia="Calibri" w:hAnsi="Times New Roman" w:cs="Times New Roman"/>
      <w:b/>
      <w:bCs/>
      <w:color w:val="auto"/>
      <w:sz w:val="24"/>
      <w:szCs w:val="24"/>
      <w:lang w:val="en-US"/>
    </w:rPr>
  </w:style>
  <w:style w:type="paragraph" w:customStyle="1" w:styleId="bab">
    <w:name w:val="bab"/>
    <w:basedOn w:val="Normal"/>
    <w:rsid w:val="005229C9"/>
    <w:pPr>
      <w:jc w:val="center"/>
    </w:pPr>
    <w:rPr>
      <w:rFonts w:ascii="Times New Roman" w:hAnsi="Times New Roman"/>
      <w:b/>
      <w:sz w:val="24"/>
      <w:szCs w:val="24"/>
      <w:lang w:val="en-US"/>
    </w:rPr>
  </w:style>
  <w:style w:type="paragraph" w:customStyle="1" w:styleId="paragraf4">
    <w:name w:val="paragraf 4"/>
    <w:basedOn w:val="Paragraf3"/>
    <w:rsid w:val="005229C9"/>
    <w:pPr>
      <w:ind w:left="1843"/>
    </w:pPr>
  </w:style>
  <w:style w:type="character" w:customStyle="1" w:styleId="fontstyle23">
    <w:name w:val="fontstyle23"/>
    <w:basedOn w:val="DefaultParagraphFont"/>
    <w:rsid w:val="00522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78"/>
    <w:pPr>
      <w:spacing w:after="200" w:line="276" w:lineRule="auto"/>
    </w:pPr>
    <w:rPr>
      <w:sz w:val="22"/>
      <w:szCs w:val="22"/>
      <w:lang w:val="id-ID"/>
    </w:rPr>
  </w:style>
  <w:style w:type="paragraph" w:styleId="Heading1">
    <w:name w:val="heading 1"/>
    <w:basedOn w:val="Normal"/>
    <w:next w:val="Normal"/>
    <w:link w:val="Heading1Char"/>
    <w:uiPriority w:val="9"/>
    <w:qFormat/>
    <w:rsid w:val="00596223"/>
    <w:pPr>
      <w:keepNext/>
      <w:keepLines/>
      <w:spacing w:before="480" w:after="0"/>
      <w:outlineLvl w:val="0"/>
    </w:pPr>
    <w:rPr>
      <w:rFonts w:ascii="Calibri Light" w:eastAsia="Times New Roman" w:hAnsi="Calibri Light"/>
      <w:b/>
      <w:bCs/>
      <w:color w:val="2E74B5"/>
      <w:sz w:val="28"/>
      <w:szCs w:val="28"/>
      <w:lang w:val="en-US"/>
    </w:rPr>
  </w:style>
  <w:style w:type="paragraph" w:styleId="Heading2">
    <w:name w:val="heading 2"/>
    <w:basedOn w:val="Normal"/>
    <w:next w:val="Normal"/>
    <w:link w:val="Heading2Char"/>
    <w:uiPriority w:val="9"/>
    <w:semiHidden/>
    <w:unhideWhenUsed/>
    <w:qFormat/>
    <w:rsid w:val="003B7F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B7F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39D0"/>
    <w:pPr>
      <w:ind w:left="720"/>
      <w:contextualSpacing/>
    </w:pPr>
    <w:rPr>
      <w:lang w:val="en-US"/>
    </w:rPr>
  </w:style>
  <w:style w:type="paragraph" w:styleId="NoSpacing">
    <w:name w:val="No Spacing"/>
    <w:link w:val="NoSpacingChar"/>
    <w:uiPriority w:val="1"/>
    <w:qFormat/>
    <w:rsid w:val="007439D0"/>
    <w:rPr>
      <w:rFonts w:eastAsia="Times New Roman"/>
      <w:lang w:val="id-ID" w:eastAsia="id-ID"/>
    </w:rPr>
  </w:style>
  <w:style w:type="character" w:customStyle="1" w:styleId="NoSpacingChar">
    <w:name w:val="No Spacing Char"/>
    <w:link w:val="NoSpacing"/>
    <w:uiPriority w:val="1"/>
    <w:locked/>
    <w:rsid w:val="007439D0"/>
    <w:rPr>
      <w:rFonts w:eastAsia="Times New Roman"/>
      <w:lang w:val="id-ID" w:eastAsia="id-ID" w:bidi="ar-SA"/>
    </w:rPr>
  </w:style>
  <w:style w:type="paragraph" w:styleId="FootnoteText">
    <w:name w:val="footnote text"/>
    <w:basedOn w:val="Normal"/>
    <w:link w:val="FootnoteTextChar"/>
    <w:unhideWhenUsed/>
    <w:rsid w:val="00F423FC"/>
    <w:pPr>
      <w:spacing w:after="0" w:line="240" w:lineRule="auto"/>
    </w:pPr>
    <w:rPr>
      <w:sz w:val="20"/>
      <w:szCs w:val="20"/>
    </w:rPr>
  </w:style>
  <w:style w:type="character" w:customStyle="1" w:styleId="FootnoteTextChar">
    <w:name w:val="Footnote Text Char"/>
    <w:link w:val="FootnoteText"/>
    <w:rsid w:val="00F423FC"/>
    <w:rPr>
      <w:sz w:val="20"/>
      <w:szCs w:val="20"/>
    </w:rPr>
  </w:style>
  <w:style w:type="character" w:styleId="FootnoteReference">
    <w:name w:val="footnote reference"/>
    <w:unhideWhenUsed/>
    <w:rsid w:val="00F423FC"/>
    <w:rPr>
      <w:vertAlign w:val="superscript"/>
    </w:rPr>
  </w:style>
  <w:style w:type="paragraph" w:customStyle="1" w:styleId="Default">
    <w:name w:val="Default"/>
    <w:rsid w:val="00D83BFB"/>
    <w:pPr>
      <w:autoSpaceDE w:val="0"/>
      <w:autoSpaceDN w:val="0"/>
      <w:adjustRightInd w:val="0"/>
    </w:pPr>
    <w:rPr>
      <w:rFonts w:ascii="Times New Roman" w:hAnsi="Times New Roman"/>
      <w:color w:val="000000"/>
      <w:sz w:val="24"/>
      <w:szCs w:val="24"/>
    </w:rPr>
  </w:style>
  <w:style w:type="character" w:customStyle="1" w:styleId="FootnoteCharacters">
    <w:name w:val="Footnote Characters"/>
    <w:rsid w:val="007556A3"/>
    <w:rPr>
      <w:vertAlign w:val="superscript"/>
    </w:rPr>
  </w:style>
  <w:style w:type="paragraph" w:styleId="Header">
    <w:name w:val="header"/>
    <w:basedOn w:val="Normal"/>
    <w:link w:val="HeaderChar"/>
    <w:uiPriority w:val="99"/>
    <w:unhideWhenUsed/>
    <w:rsid w:val="00823500"/>
    <w:pPr>
      <w:tabs>
        <w:tab w:val="center" w:pos="4513"/>
        <w:tab w:val="right" w:pos="9026"/>
      </w:tabs>
    </w:pPr>
  </w:style>
  <w:style w:type="character" w:customStyle="1" w:styleId="HeaderChar">
    <w:name w:val="Header Char"/>
    <w:link w:val="Header"/>
    <w:uiPriority w:val="99"/>
    <w:rsid w:val="00823500"/>
    <w:rPr>
      <w:sz w:val="22"/>
      <w:szCs w:val="22"/>
      <w:lang w:eastAsia="en-US"/>
    </w:rPr>
  </w:style>
  <w:style w:type="paragraph" w:styleId="Footer">
    <w:name w:val="footer"/>
    <w:basedOn w:val="Normal"/>
    <w:link w:val="FooterChar"/>
    <w:uiPriority w:val="99"/>
    <w:unhideWhenUsed/>
    <w:rsid w:val="00823500"/>
    <w:pPr>
      <w:tabs>
        <w:tab w:val="center" w:pos="4513"/>
        <w:tab w:val="right" w:pos="9026"/>
      </w:tabs>
    </w:pPr>
  </w:style>
  <w:style w:type="character" w:customStyle="1" w:styleId="FooterChar">
    <w:name w:val="Footer Char"/>
    <w:link w:val="Footer"/>
    <w:uiPriority w:val="99"/>
    <w:rsid w:val="00823500"/>
    <w:rPr>
      <w:sz w:val="22"/>
      <w:szCs w:val="22"/>
      <w:lang w:eastAsia="en-US"/>
    </w:rPr>
  </w:style>
  <w:style w:type="paragraph" w:styleId="NormalWeb">
    <w:name w:val="Normal (Web)"/>
    <w:basedOn w:val="Normal"/>
    <w:uiPriority w:val="99"/>
    <w:unhideWhenUsed/>
    <w:rsid w:val="00F9337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nhideWhenUsed/>
    <w:rsid w:val="00F93371"/>
    <w:rPr>
      <w:color w:val="0000FF"/>
      <w:u w:val="single"/>
    </w:rPr>
  </w:style>
  <w:style w:type="character" w:styleId="Emphasis">
    <w:name w:val="Emphasis"/>
    <w:uiPriority w:val="20"/>
    <w:qFormat/>
    <w:rsid w:val="00F93371"/>
    <w:rPr>
      <w:i/>
      <w:iCs/>
    </w:rPr>
  </w:style>
  <w:style w:type="character" w:customStyle="1" w:styleId="fontstyle01">
    <w:name w:val="fontstyle01"/>
    <w:rsid w:val="00F93371"/>
    <w:rPr>
      <w:rFonts w:ascii="TimesNewRomanPSMT" w:hAnsi="TimesNewRomanPSMT" w:hint="default"/>
      <w:b w:val="0"/>
      <w:bCs w:val="0"/>
      <w:i w:val="0"/>
      <w:iCs w:val="0"/>
      <w:color w:val="000000"/>
      <w:sz w:val="24"/>
      <w:szCs w:val="24"/>
    </w:rPr>
  </w:style>
  <w:style w:type="character" w:styleId="CommentReference">
    <w:name w:val="annotation reference"/>
    <w:uiPriority w:val="99"/>
    <w:semiHidden/>
    <w:unhideWhenUsed/>
    <w:rsid w:val="00D53E3D"/>
    <w:rPr>
      <w:sz w:val="16"/>
      <w:szCs w:val="16"/>
    </w:rPr>
  </w:style>
  <w:style w:type="paragraph" w:styleId="CommentText">
    <w:name w:val="annotation text"/>
    <w:basedOn w:val="Normal"/>
    <w:link w:val="CommentTextChar"/>
    <w:uiPriority w:val="99"/>
    <w:semiHidden/>
    <w:unhideWhenUsed/>
    <w:rsid w:val="00D53E3D"/>
    <w:rPr>
      <w:sz w:val="20"/>
      <w:szCs w:val="20"/>
    </w:rPr>
  </w:style>
  <w:style w:type="character" w:customStyle="1" w:styleId="CommentTextChar">
    <w:name w:val="Comment Text Char"/>
    <w:link w:val="CommentText"/>
    <w:uiPriority w:val="99"/>
    <w:semiHidden/>
    <w:rsid w:val="00D53E3D"/>
    <w:rPr>
      <w:lang w:val="id-ID"/>
    </w:rPr>
  </w:style>
  <w:style w:type="paragraph" w:styleId="CommentSubject">
    <w:name w:val="annotation subject"/>
    <w:basedOn w:val="CommentText"/>
    <w:next w:val="CommentText"/>
    <w:link w:val="CommentSubjectChar"/>
    <w:uiPriority w:val="99"/>
    <w:semiHidden/>
    <w:unhideWhenUsed/>
    <w:rsid w:val="00D53E3D"/>
    <w:rPr>
      <w:b/>
      <w:bCs/>
    </w:rPr>
  </w:style>
  <w:style w:type="character" w:customStyle="1" w:styleId="CommentSubjectChar">
    <w:name w:val="Comment Subject Char"/>
    <w:link w:val="CommentSubject"/>
    <w:uiPriority w:val="99"/>
    <w:semiHidden/>
    <w:rsid w:val="00D53E3D"/>
    <w:rPr>
      <w:b/>
      <w:bCs/>
      <w:lang w:val="id-ID"/>
    </w:rPr>
  </w:style>
  <w:style w:type="paragraph" w:styleId="BalloonText">
    <w:name w:val="Balloon Text"/>
    <w:basedOn w:val="Normal"/>
    <w:link w:val="BalloonTextChar"/>
    <w:uiPriority w:val="99"/>
    <w:semiHidden/>
    <w:unhideWhenUsed/>
    <w:rsid w:val="00D53E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53E3D"/>
    <w:rPr>
      <w:rFonts w:ascii="Segoe UI" w:hAnsi="Segoe UI" w:cs="Segoe UI"/>
      <w:sz w:val="18"/>
      <w:szCs w:val="18"/>
      <w:lang w:val="id-ID"/>
    </w:rPr>
  </w:style>
  <w:style w:type="character" w:customStyle="1" w:styleId="UnresolvedMention">
    <w:name w:val="Unresolved Mention"/>
    <w:basedOn w:val="DefaultParagraphFont"/>
    <w:uiPriority w:val="99"/>
    <w:semiHidden/>
    <w:unhideWhenUsed/>
    <w:rsid w:val="00DF7428"/>
    <w:rPr>
      <w:color w:val="605E5C"/>
      <w:shd w:val="clear" w:color="auto" w:fill="E1DFDD"/>
    </w:rPr>
  </w:style>
  <w:style w:type="table" w:styleId="TableGrid">
    <w:name w:val="Table Grid"/>
    <w:basedOn w:val="TableNormal"/>
    <w:uiPriority w:val="59"/>
    <w:rsid w:val="00DF7428"/>
    <w:rPr>
      <w:rFonts w:asciiTheme="minorHAnsi" w:eastAsia="Times New Roman" w:hAnsiTheme="minorHAns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6F48CE"/>
    <w:rPr>
      <w:rFonts w:ascii="TimesNewRomanPS-ItalicMT" w:hAnsi="TimesNewRomanPS-ItalicMT" w:hint="default"/>
      <w:b w:val="0"/>
      <w:bCs w:val="0"/>
      <w:i/>
      <w:iCs/>
      <w:color w:val="000000"/>
      <w:sz w:val="14"/>
      <w:szCs w:val="14"/>
    </w:rPr>
  </w:style>
  <w:style w:type="character" w:customStyle="1" w:styleId="Heading1Char">
    <w:name w:val="Heading 1 Char"/>
    <w:basedOn w:val="DefaultParagraphFont"/>
    <w:link w:val="Heading1"/>
    <w:uiPriority w:val="9"/>
    <w:rsid w:val="00596223"/>
    <w:rPr>
      <w:rFonts w:ascii="Calibri Light" w:eastAsia="Times New Roman" w:hAnsi="Calibri Light"/>
      <w:b/>
      <w:bCs/>
      <w:color w:val="2E74B5"/>
      <w:sz w:val="28"/>
      <w:szCs w:val="28"/>
    </w:rPr>
  </w:style>
  <w:style w:type="character" w:customStyle="1" w:styleId="ListParagraphChar">
    <w:name w:val="List Paragraph Char"/>
    <w:link w:val="ListParagraph"/>
    <w:uiPriority w:val="34"/>
    <w:rsid w:val="00596223"/>
    <w:rPr>
      <w:sz w:val="22"/>
      <w:szCs w:val="22"/>
    </w:rPr>
  </w:style>
  <w:style w:type="character" w:customStyle="1" w:styleId="apple-converted-space">
    <w:name w:val="apple-converted-space"/>
    <w:basedOn w:val="DefaultParagraphFont"/>
    <w:rsid w:val="00596223"/>
  </w:style>
  <w:style w:type="paragraph" w:customStyle="1" w:styleId="JRPMAbstrakTitle">
    <w:name w:val="JRPM_AbstrakTitle"/>
    <w:basedOn w:val="Normal"/>
    <w:qFormat/>
    <w:rsid w:val="007A0C14"/>
    <w:pPr>
      <w:spacing w:after="60" w:line="240" w:lineRule="auto"/>
      <w:jc w:val="center"/>
    </w:pPr>
    <w:rPr>
      <w:rFonts w:ascii="Times New Roman" w:eastAsia="Times New Roman" w:hAnsi="Times New Roman"/>
      <w:b/>
      <w:szCs w:val="24"/>
    </w:rPr>
  </w:style>
  <w:style w:type="paragraph" w:customStyle="1" w:styleId="JRPMAbstractBody">
    <w:name w:val="JRPM_AbstractBody"/>
    <w:basedOn w:val="Normal"/>
    <w:qFormat/>
    <w:rsid w:val="007A0C14"/>
    <w:pPr>
      <w:spacing w:after="0" w:line="240" w:lineRule="auto"/>
      <w:ind w:firstLine="567"/>
      <w:jc w:val="both"/>
    </w:pPr>
    <w:rPr>
      <w:rFonts w:ascii="Times New Roman" w:eastAsia="Times New Roman" w:hAnsi="Times New Roman"/>
    </w:rPr>
  </w:style>
  <w:style w:type="paragraph" w:customStyle="1" w:styleId="JRPMAbstractBodyEnglish">
    <w:name w:val="JRPM_AbstractBodyEnglish"/>
    <w:basedOn w:val="Normal"/>
    <w:qFormat/>
    <w:rsid w:val="007A0C14"/>
    <w:pPr>
      <w:spacing w:after="0" w:line="240" w:lineRule="auto"/>
      <w:ind w:firstLine="567"/>
      <w:jc w:val="both"/>
    </w:pPr>
    <w:rPr>
      <w:rFonts w:ascii="Times New Roman" w:eastAsia="Times New Roman" w:hAnsi="Times New Roman"/>
      <w:i/>
    </w:rPr>
  </w:style>
  <w:style w:type="paragraph" w:customStyle="1" w:styleId="JRPMAbstrakKeywords">
    <w:name w:val="JRPM_AbstrakKeywords"/>
    <w:basedOn w:val="JRPMAbstractBodyEnglish"/>
    <w:qFormat/>
    <w:rsid w:val="007A0C14"/>
    <w:pPr>
      <w:spacing w:before="60"/>
      <w:ind w:firstLine="0"/>
    </w:pPr>
  </w:style>
  <w:style w:type="paragraph" w:customStyle="1" w:styleId="JRPMHeading1">
    <w:name w:val="JRPM_Heading 1"/>
    <w:basedOn w:val="Normal"/>
    <w:qFormat/>
    <w:rsid w:val="007A0C14"/>
    <w:pPr>
      <w:spacing w:before="120" w:after="120" w:line="240" w:lineRule="auto"/>
    </w:pPr>
    <w:rPr>
      <w:rFonts w:ascii="Times New Roman" w:eastAsia="Times New Roman" w:hAnsi="Times New Roman"/>
      <w:b/>
      <w:lang w:val="en-US"/>
    </w:rPr>
  </w:style>
  <w:style w:type="paragraph" w:customStyle="1" w:styleId="JRPMBody">
    <w:name w:val="JRPM_Body"/>
    <w:basedOn w:val="Normal"/>
    <w:qFormat/>
    <w:rsid w:val="007A0C14"/>
    <w:pPr>
      <w:spacing w:after="0" w:line="240" w:lineRule="auto"/>
      <w:ind w:firstLine="567"/>
      <w:jc w:val="both"/>
    </w:pPr>
    <w:rPr>
      <w:rFonts w:ascii="Times New Roman" w:eastAsia="Times New Roman" w:hAnsi="Times New Roman"/>
      <w:szCs w:val="24"/>
    </w:rPr>
  </w:style>
  <w:style w:type="character" w:customStyle="1" w:styleId="Heading2Char">
    <w:name w:val="Heading 2 Char"/>
    <w:basedOn w:val="DefaultParagraphFont"/>
    <w:link w:val="Heading2"/>
    <w:uiPriority w:val="9"/>
    <w:semiHidden/>
    <w:rsid w:val="003B7F13"/>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semiHidden/>
    <w:rsid w:val="003B7F13"/>
    <w:rPr>
      <w:rFonts w:asciiTheme="majorHAnsi" w:eastAsiaTheme="majorEastAsia" w:hAnsiTheme="majorHAnsi" w:cstheme="majorBidi"/>
      <w:color w:val="243F60" w:themeColor="accent1" w:themeShade="7F"/>
      <w:sz w:val="24"/>
      <w:szCs w:val="24"/>
      <w:lang w:val="id-ID"/>
    </w:rPr>
  </w:style>
  <w:style w:type="paragraph" w:styleId="Caption">
    <w:name w:val="caption"/>
    <w:basedOn w:val="Normal"/>
    <w:next w:val="Normal"/>
    <w:uiPriority w:val="35"/>
    <w:semiHidden/>
    <w:unhideWhenUsed/>
    <w:qFormat/>
    <w:rsid w:val="003B7F13"/>
    <w:pPr>
      <w:spacing w:line="240" w:lineRule="auto"/>
      <w:jc w:val="both"/>
    </w:pPr>
    <w:rPr>
      <w:rFonts w:ascii="Garamond" w:hAnsi="Garamond"/>
      <w:i/>
      <w:iCs/>
      <w:color w:val="44546A"/>
      <w:sz w:val="18"/>
      <w:szCs w:val="18"/>
    </w:rPr>
  </w:style>
  <w:style w:type="paragraph" w:customStyle="1" w:styleId="FootnoteText1">
    <w:name w:val="Footnote Text1"/>
    <w:basedOn w:val="Normal"/>
    <w:next w:val="FootnoteText"/>
    <w:uiPriority w:val="99"/>
    <w:unhideWhenUsed/>
    <w:rsid w:val="00E80CB7"/>
    <w:pPr>
      <w:spacing w:after="0" w:line="240" w:lineRule="auto"/>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E80CB7"/>
    <w:rPr>
      <w:sz w:val="20"/>
      <w:szCs w:val="20"/>
    </w:rPr>
  </w:style>
  <w:style w:type="paragraph" w:customStyle="1" w:styleId="Paragraf3">
    <w:name w:val="Paragraf 3"/>
    <w:basedOn w:val="paragraf2"/>
    <w:rsid w:val="005229C9"/>
    <w:pPr>
      <w:ind w:left="1134"/>
    </w:pPr>
  </w:style>
  <w:style w:type="paragraph" w:customStyle="1" w:styleId="paragraf2">
    <w:name w:val="paragraf 2"/>
    <w:basedOn w:val="paragrafbiasa"/>
    <w:rsid w:val="005229C9"/>
    <w:pPr>
      <w:ind w:left="709"/>
    </w:pPr>
  </w:style>
  <w:style w:type="paragraph" w:customStyle="1" w:styleId="paragrafbiasa">
    <w:name w:val="paragraf biasa"/>
    <w:basedOn w:val="Normal"/>
    <w:rsid w:val="005229C9"/>
    <w:pPr>
      <w:spacing w:line="480" w:lineRule="auto"/>
      <w:ind w:left="426" w:firstLine="567"/>
      <w:jc w:val="both"/>
    </w:pPr>
    <w:rPr>
      <w:rFonts w:ascii="Times New Roman" w:hAnsi="Times New Roman"/>
      <w:sz w:val="24"/>
      <w:szCs w:val="24"/>
      <w:lang w:val="en-US"/>
    </w:rPr>
  </w:style>
  <w:style w:type="paragraph" w:customStyle="1" w:styleId="1HeadingDua">
    <w:name w:val="1. Heading Dua"/>
    <w:basedOn w:val="Heading3"/>
    <w:rsid w:val="005229C9"/>
    <w:pPr>
      <w:spacing w:before="200" w:after="360"/>
      <w:ind w:left="1440" w:hanging="360"/>
    </w:pPr>
    <w:rPr>
      <w:rFonts w:ascii="Times New Roman" w:eastAsia="Calibri" w:hAnsi="Times New Roman" w:cs="Times New Roman"/>
      <w:b/>
      <w:bCs/>
      <w:color w:val="auto"/>
      <w:sz w:val="22"/>
      <w:szCs w:val="22"/>
      <w:lang w:val="en-US"/>
    </w:rPr>
  </w:style>
  <w:style w:type="paragraph" w:customStyle="1" w:styleId="HeadingSatu">
    <w:name w:val="Heading Satu"/>
    <w:basedOn w:val="Heading2"/>
    <w:rsid w:val="005229C9"/>
    <w:pPr>
      <w:spacing w:before="200" w:line="480" w:lineRule="auto"/>
      <w:ind w:left="644" w:hanging="360"/>
      <w:jc w:val="both"/>
    </w:pPr>
    <w:rPr>
      <w:rFonts w:ascii="Times New Roman" w:eastAsia="Calibri" w:hAnsi="Times New Roman" w:cs="Times New Roman"/>
      <w:b/>
      <w:bCs/>
      <w:color w:val="auto"/>
      <w:sz w:val="24"/>
      <w:szCs w:val="24"/>
      <w:lang w:val="en-US"/>
    </w:rPr>
  </w:style>
  <w:style w:type="paragraph" w:customStyle="1" w:styleId="bab">
    <w:name w:val="bab"/>
    <w:basedOn w:val="Normal"/>
    <w:rsid w:val="005229C9"/>
    <w:pPr>
      <w:jc w:val="center"/>
    </w:pPr>
    <w:rPr>
      <w:rFonts w:ascii="Times New Roman" w:hAnsi="Times New Roman"/>
      <w:b/>
      <w:sz w:val="24"/>
      <w:szCs w:val="24"/>
      <w:lang w:val="en-US"/>
    </w:rPr>
  </w:style>
  <w:style w:type="paragraph" w:customStyle="1" w:styleId="paragraf4">
    <w:name w:val="paragraf 4"/>
    <w:basedOn w:val="Paragraf3"/>
    <w:rsid w:val="005229C9"/>
    <w:pPr>
      <w:ind w:left="1843"/>
    </w:pPr>
  </w:style>
  <w:style w:type="character" w:customStyle="1" w:styleId="fontstyle23">
    <w:name w:val="fontstyle23"/>
    <w:basedOn w:val="DefaultParagraphFont"/>
    <w:rsid w:val="0052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49430">
      <w:bodyDiv w:val="1"/>
      <w:marLeft w:val="0"/>
      <w:marRight w:val="0"/>
      <w:marTop w:val="0"/>
      <w:marBottom w:val="0"/>
      <w:divBdr>
        <w:top w:val="none" w:sz="0" w:space="0" w:color="auto"/>
        <w:left w:val="none" w:sz="0" w:space="0" w:color="auto"/>
        <w:bottom w:val="none" w:sz="0" w:space="0" w:color="auto"/>
        <w:right w:val="none" w:sz="0" w:space="0" w:color="auto"/>
      </w:divBdr>
    </w:div>
    <w:div w:id="736170430">
      <w:bodyDiv w:val="1"/>
      <w:marLeft w:val="0"/>
      <w:marRight w:val="0"/>
      <w:marTop w:val="0"/>
      <w:marBottom w:val="0"/>
      <w:divBdr>
        <w:top w:val="none" w:sz="0" w:space="0" w:color="auto"/>
        <w:left w:val="none" w:sz="0" w:space="0" w:color="auto"/>
        <w:bottom w:val="none" w:sz="0" w:space="0" w:color="auto"/>
        <w:right w:val="none" w:sz="0" w:space="0" w:color="auto"/>
      </w:divBdr>
    </w:div>
    <w:div w:id="1138376068">
      <w:bodyDiv w:val="1"/>
      <w:marLeft w:val="0"/>
      <w:marRight w:val="0"/>
      <w:marTop w:val="0"/>
      <w:marBottom w:val="0"/>
      <w:divBdr>
        <w:top w:val="none" w:sz="0" w:space="0" w:color="auto"/>
        <w:left w:val="none" w:sz="0" w:space="0" w:color="auto"/>
        <w:bottom w:val="none" w:sz="0" w:space="0" w:color="auto"/>
        <w:right w:val="none" w:sz="0" w:space="0" w:color="auto"/>
      </w:divBdr>
    </w:div>
    <w:div w:id="1166166358">
      <w:bodyDiv w:val="1"/>
      <w:marLeft w:val="0"/>
      <w:marRight w:val="0"/>
      <w:marTop w:val="0"/>
      <w:marBottom w:val="0"/>
      <w:divBdr>
        <w:top w:val="none" w:sz="0" w:space="0" w:color="auto"/>
        <w:left w:val="none" w:sz="0" w:space="0" w:color="auto"/>
        <w:bottom w:val="none" w:sz="0" w:space="0" w:color="auto"/>
        <w:right w:val="none" w:sz="0" w:space="0" w:color="auto"/>
      </w:divBdr>
    </w:div>
    <w:div w:id="14935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ahmadanildanil271@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56E4-33E5-4DE0-A579-3E147D07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5346</Words>
  <Characters>30475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35750</CharactersWithSpaces>
  <SharedDoc>false</SharedDoc>
  <HLinks>
    <vt:vector size="120" baseType="variant">
      <vt:variant>
        <vt:i4>3866687</vt:i4>
      </vt:variant>
      <vt:variant>
        <vt:i4>24</vt:i4>
      </vt:variant>
      <vt:variant>
        <vt:i4>0</vt:i4>
      </vt:variant>
      <vt:variant>
        <vt:i4>5</vt:i4>
      </vt:variant>
      <vt:variant>
        <vt:lpwstr>https://www.cnbcindonesia.com/news/20190617064711-4-78636/harga-tiket-pesawat-naik-gara-gara-kartel-hidup-lagi</vt:lpwstr>
      </vt:variant>
      <vt:variant>
        <vt:lpwstr/>
      </vt:variant>
      <vt:variant>
        <vt:i4>7012459</vt:i4>
      </vt:variant>
      <vt:variant>
        <vt:i4>21</vt:i4>
      </vt:variant>
      <vt:variant>
        <vt:i4>0</vt:i4>
      </vt:variant>
      <vt:variant>
        <vt:i4>5</vt:i4>
      </vt:variant>
      <vt:variant>
        <vt:lpwstr>http://strategimanajemen.net/2019/04/08/analisis-kenapa-harga-tiket pesawat-sekarang-mahal-sekali/</vt:lpwstr>
      </vt:variant>
      <vt:variant>
        <vt:lpwstr/>
      </vt:variant>
      <vt:variant>
        <vt:i4>196687</vt:i4>
      </vt:variant>
      <vt:variant>
        <vt:i4>18</vt:i4>
      </vt:variant>
      <vt:variant>
        <vt:i4>0</vt:i4>
      </vt:variant>
      <vt:variant>
        <vt:i4>5</vt:i4>
      </vt:variant>
      <vt:variant>
        <vt:lpwstr>https://databoks.katadata.co.id/datapublish/2019/06/12/penumpang-pesawat udara-domestik-april-2019-turun-28-dibanding-april-2018</vt:lpwstr>
      </vt:variant>
      <vt:variant>
        <vt:lpwstr/>
      </vt:variant>
      <vt:variant>
        <vt:i4>1966087</vt:i4>
      </vt:variant>
      <vt:variant>
        <vt:i4>15</vt:i4>
      </vt:variant>
      <vt:variant>
        <vt:i4>0</vt:i4>
      </vt:variant>
      <vt:variant>
        <vt:i4>5</vt:i4>
      </vt:variant>
      <vt:variant>
        <vt:lpwstr>https://katadata.co.id/opini/2019/06/12/soal-tiket-mahal-dan-nasib-maskapai-nasional</vt:lpwstr>
      </vt:variant>
      <vt:variant>
        <vt:lpwstr/>
      </vt:variant>
      <vt:variant>
        <vt:i4>2687090</vt:i4>
      </vt:variant>
      <vt:variant>
        <vt:i4>12</vt:i4>
      </vt:variant>
      <vt:variant>
        <vt:i4>0</vt:i4>
      </vt:variant>
      <vt:variant>
        <vt:i4>5</vt:i4>
      </vt:variant>
      <vt:variant>
        <vt:lpwstr>https://www.tribunnews.com/travel/2019/01/12/tiket-pesawat-domestik-lebih-mahal-dari-perjalanan-luar-negeri-begini-pendapat-guru-besar-unsyiah</vt:lpwstr>
      </vt:variant>
      <vt:variant>
        <vt:lpwstr/>
      </vt:variant>
      <vt:variant>
        <vt:i4>5898325</vt:i4>
      </vt:variant>
      <vt:variant>
        <vt:i4>9</vt:i4>
      </vt:variant>
      <vt:variant>
        <vt:i4>0</vt:i4>
      </vt:variant>
      <vt:variant>
        <vt:i4>5</vt:i4>
      </vt:variant>
      <vt:variant>
        <vt:lpwstr>http://strategimanajemen.net/2019/04/08/analisis-kenapa-harga-tiketpesawat-sekarang-mahal-sekali/</vt:lpwstr>
      </vt:variant>
      <vt:variant>
        <vt:lpwstr/>
      </vt:variant>
      <vt:variant>
        <vt:i4>5046343</vt:i4>
      </vt:variant>
      <vt:variant>
        <vt:i4>6</vt:i4>
      </vt:variant>
      <vt:variant>
        <vt:i4>0</vt:i4>
      </vt:variant>
      <vt:variant>
        <vt:i4>5</vt:i4>
      </vt:variant>
      <vt:variant>
        <vt:lpwstr>https://www.cnnindonesia.com/ekonomi/20190401123201-532-382549/harga-tiket-naik-penumpang-pesawat-domestik-turun-drastis</vt:lpwstr>
      </vt:variant>
      <vt:variant>
        <vt:lpwstr/>
      </vt:variant>
      <vt:variant>
        <vt:i4>1900565</vt:i4>
      </vt:variant>
      <vt:variant>
        <vt:i4>3</vt:i4>
      </vt:variant>
      <vt:variant>
        <vt:i4>0</vt:i4>
      </vt:variant>
      <vt:variant>
        <vt:i4>5</vt:i4>
      </vt:variant>
      <vt:variant>
        <vt:lpwstr>https://bisnis.tempo.co/read/1214991/kenaikan-harga-tiket-pesawat-dinilai-wajar-ini-sebabnya</vt:lpwstr>
      </vt:variant>
      <vt:variant>
        <vt:lpwstr/>
      </vt:variant>
      <vt:variant>
        <vt:i4>1114193</vt:i4>
      </vt:variant>
      <vt:variant>
        <vt:i4>0</vt:i4>
      </vt:variant>
      <vt:variant>
        <vt:i4>0</vt:i4>
      </vt:variant>
      <vt:variant>
        <vt:i4>5</vt:i4>
      </vt:variant>
      <vt:variant>
        <vt:lpwstr>https://ekonomi.bisnis.com/read/20190828/98/1141823/alasan-di-balik-mahalnya-harga-tiket-pesawat</vt:lpwstr>
      </vt:variant>
      <vt:variant>
        <vt:lpwstr/>
      </vt:variant>
      <vt:variant>
        <vt:i4>3866687</vt:i4>
      </vt:variant>
      <vt:variant>
        <vt:i4>30</vt:i4>
      </vt:variant>
      <vt:variant>
        <vt:i4>0</vt:i4>
      </vt:variant>
      <vt:variant>
        <vt:i4>5</vt:i4>
      </vt:variant>
      <vt:variant>
        <vt:lpwstr>https://www.cnbcindonesia.com/news/20190617064711-4-78636/harga-tiket-pesawat-naik-gara-gara-kartel-hidup-lagi</vt:lpwstr>
      </vt:variant>
      <vt:variant>
        <vt:lpwstr/>
      </vt:variant>
      <vt:variant>
        <vt:i4>6684779</vt:i4>
      </vt:variant>
      <vt:variant>
        <vt:i4>27</vt:i4>
      </vt:variant>
      <vt:variant>
        <vt:i4>0</vt:i4>
      </vt:variant>
      <vt:variant>
        <vt:i4>5</vt:i4>
      </vt:variant>
      <vt:variant>
        <vt:lpwstr>http://strategimanajemen.net/2019/04/08/analisis-kenapa-harga-tiket-pesawat-sekarang-mahal-sekali/</vt:lpwstr>
      </vt:variant>
      <vt:variant>
        <vt:lpwstr/>
      </vt:variant>
      <vt:variant>
        <vt:i4>3473464</vt:i4>
      </vt:variant>
      <vt:variant>
        <vt:i4>24</vt:i4>
      </vt:variant>
      <vt:variant>
        <vt:i4>0</vt:i4>
      </vt:variant>
      <vt:variant>
        <vt:i4>5</vt:i4>
      </vt:variant>
      <vt:variant>
        <vt:lpwstr>https://www.cnnindonesia.com/ekonomi/20190214155656-92-369321/komponen-komponen-penyebab-harga-tiket-pesawat-mahal</vt:lpwstr>
      </vt:variant>
      <vt:variant>
        <vt:lpwstr/>
      </vt:variant>
      <vt:variant>
        <vt:i4>1966087</vt:i4>
      </vt:variant>
      <vt:variant>
        <vt:i4>21</vt:i4>
      </vt:variant>
      <vt:variant>
        <vt:i4>0</vt:i4>
      </vt:variant>
      <vt:variant>
        <vt:i4>5</vt:i4>
      </vt:variant>
      <vt:variant>
        <vt:lpwstr>https://katadata.co.id/opini/2019/06/12/soal-tiket-mahal-dan-nasib-maskapai-nasional</vt:lpwstr>
      </vt:variant>
      <vt:variant>
        <vt:lpwstr/>
      </vt:variant>
      <vt:variant>
        <vt:i4>196674</vt:i4>
      </vt:variant>
      <vt:variant>
        <vt:i4>18</vt:i4>
      </vt:variant>
      <vt:variant>
        <vt:i4>0</vt:i4>
      </vt:variant>
      <vt:variant>
        <vt:i4>5</vt:i4>
      </vt:variant>
      <vt:variant>
        <vt:lpwstr>https://databoks.katadata.co.id/datapublish/2019/06/12/penumpang-pesawat-udara-domestik-april-2019-turun-28-dibanding-april-2018</vt:lpwstr>
      </vt:variant>
      <vt:variant>
        <vt:lpwstr/>
      </vt:variant>
      <vt:variant>
        <vt:i4>1966087</vt:i4>
      </vt:variant>
      <vt:variant>
        <vt:i4>15</vt:i4>
      </vt:variant>
      <vt:variant>
        <vt:i4>0</vt:i4>
      </vt:variant>
      <vt:variant>
        <vt:i4>5</vt:i4>
      </vt:variant>
      <vt:variant>
        <vt:lpwstr>https://katadata.co.id/opini/2019/06/12/soal-tiket-mahal-dan-nasib-maskapai-nasional</vt:lpwstr>
      </vt:variant>
      <vt:variant>
        <vt:lpwstr/>
      </vt:variant>
      <vt:variant>
        <vt:i4>2687090</vt:i4>
      </vt:variant>
      <vt:variant>
        <vt:i4>12</vt:i4>
      </vt:variant>
      <vt:variant>
        <vt:i4>0</vt:i4>
      </vt:variant>
      <vt:variant>
        <vt:i4>5</vt:i4>
      </vt:variant>
      <vt:variant>
        <vt:lpwstr>https://www.tribunnews.com/travel/2019/01/12/tiket-pesawat-domestik-lebih-mahal-dari-perjalanan-luar-negeri-begini-pendapat-guru-besar-unsyiah</vt:lpwstr>
      </vt:variant>
      <vt:variant>
        <vt:lpwstr/>
      </vt:variant>
      <vt:variant>
        <vt:i4>6684779</vt:i4>
      </vt:variant>
      <vt:variant>
        <vt:i4>9</vt:i4>
      </vt:variant>
      <vt:variant>
        <vt:i4>0</vt:i4>
      </vt:variant>
      <vt:variant>
        <vt:i4>5</vt:i4>
      </vt:variant>
      <vt:variant>
        <vt:lpwstr>http://strategimanajemen.net/2019/04/08/analisis-kenapa-harga-tiket-pesawat-sekarang-mahal-sekali/</vt:lpwstr>
      </vt:variant>
      <vt:variant>
        <vt:lpwstr/>
      </vt:variant>
      <vt:variant>
        <vt:i4>5046343</vt:i4>
      </vt:variant>
      <vt:variant>
        <vt:i4>6</vt:i4>
      </vt:variant>
      <vt:variant>
        <vt:i4>0</vt:i4>
      </vt:variant>
      <vt:variant>
        <vt:i4>5</vt:i4>
      </vt:variant>
      <vt:variant>
        <vt:lpwstr>https://www.cnnindonesia.com/ekonomi/20190401123201-532-382549/harga-tiket-naik-penumpang-pesawat-domestik-turun-drastis</vt:lpwstr>
      </vt:variant>
      <vt:variant>
        <vt:lpwstr/>
      </vt:variant>
      <vt:variant>
        <vt:i4>1900565</vt:i4>
      </vt:variant>
      <vt:variant>
        <vt:i4>3</vt:i4>
      </vt:variant>
      <vt:variant>
        <vt:i4>0</vt:i4>
      </vt:variant>
      <vt:variant>
        <vt:i4>5</vt:i4>
      </vt:variant>
      <vt:variant>
        <vt:lpwstr>https://bisnis.tempo.co/read/1214991/kenaikan-harga-tiket-pesawat-dinilai-wajar-ini-sebabnya</vt:lpwstr>
      </vt:variant>
      <vt:variant>
        <vt:lpwstr/>
      </vt:variant>
      <vt:variant>
        <vt:i4>1114193</vt:i4>
      </vt:variant>
      <vt:variant>
        <vt:i4>0</vt:i4>
      </vt:variant>
      <vt:variant>
        <vt:i4>0</vt:i4>
      </vt:variant>
      <vt:variant>
        <vt:i4>5</vt:i4>
      </vt:variant>
      <vt:variant>
        <vt:lpwstr>https://ekonomi.bisnis.com/read/20190828/98/1141823/alasan-di-balik-mahalnya-harga-tiket-pesawat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User</cp:lastModifiedBy>
  <cp:revision>2</cp:revision>
  <cp:lastPrinted>2020-02-12T02:28:00Z</cp:lastPrinted>
  <dcterms:created xsi:type="dcterms:W3CDTF">2021-06-10T07:07:00Z</dcterms:created>
  <dcterms:modified xsi:type="dcterms:W3CDTF">2021-06-10T07:07:00Z</dcterms:modified>
</cp:coreProperties>
</file>